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078DE" w14:textId="77777777" w:rsidR="007E39C4" w:rsidRDefault="00F42311" w:rsidP="0022669A">
      <w:pPr>
        <w:spacing w:before="60" w:after="60"/>
        <w:ind w:right="-514"/>
        <w:jc w:val="center"/>
        <w:rPr>
          <w:rFonts w:ascii="Arial" w:hAnsi="Arial" w:cs="Arial"/>
          <w:b/>
          <w:sz w:val="28"/>
          <w:szCs w:val="28"/>
        </w:rPr>
      </w:pPr>
      <w:r>
        <w:rPr>
          <w:rFonts w:ascii="Arial" w:hAnsi="Arial" w:cs="Arial"/>
          <w:b/>
          <w:sz w:val="28"/>
          <w:szCs w:val="28"/>
        </w:rPr>
        <w:t xml:space="preserve">Children, Youth and Community Services Policy and Research </w:t>
      </w:r>
      <w:r w:rsidR="007E39C4" w:rsidRPr="00841E5D">
        <w:rPr>
          <w:rFonts w:ascii="Arial" w:hAnsi="Arial" w:cs="Arial"/>
          <w:b/>
          <w:sz w:val="28"/>
          <w:szCs w:val="28"/>
        </w:rPr>
        <w:t>Working Group</w:t>
      </w:r>
      <w:r w:rsidR="00150830">
        <w:rPr>
          <w:rFonts w:ascii="Arial" w:hAnsi="Arial" w:cs="Arial"/>
          <w:b/>
          <w:sz w:val="28"/>
          <w:szCs w:val="28"/>
        </w:rPr>
        <w:t xml:space="preserve"> (</w:t>
      </w:r>
      <w:r>
        <w:rPr>
          <w:rFonts w:ascii="Arial" w:hAnsi="Arial" w:cs="Arial"/>
          <w:b/>
          <w:sz w:val="28"/>
          <w:szCs w:val="28"/>
        </w:rPr>
        <w:t>CYCSPRWG</w:t>
      </w:r>
      <w:r w:rsidR="00150830">
        <w:rPr>
          <w:rFonts w:ascii="Arial" w:hAnsi="Arial" w:cs="Arial"/>
          <w:b/>
          <w:sz w:val="28"/>
          <w:szCs w:val="28"/>
        </w:rPr>
        <w:t>)</w:t>
      </w:r>
    </w:p>
    <w:p w14:paraId="1729E060" w14:textId="4731F5B3" w:rsidR="005D73AF" w:rsidRPr="00841E5D" w:rsidRDefault="002675C7" w:rsidP="0022669A">
      <w:pPr>
        <w:spacing w:before="60" w:after="60"/>
        <w:ind w:right="-1"/>
        <w:jc w:val="center"/>
        <w:rPr>
          <w:rFonts w:ascii="Arial" w:hAnsi="Arial" w:cs="Arial"/>
          <w:b/>
          <w:sz w:val="28"/>
          <w:szCs w:val="28"/>
        </w:rPr>
      </w:pPr>
      <w:r>
        <w:rPr>
          <w:rFonts w:ascii="Arial" w:hAnsi="Arial" w:cs="Arial"/>
          <w:b/>
          <w:sz w:val="28"/>
          <w:szCs w:val="28"/>
        </w:rPr>
        <w:t>26 February 2013 – Adelaide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blLook w:val="04A0" w:firstRow="1" w:lastRow="0" w:firstColumn="1" w:lastColumn="0" w:noHBand="0" w:noVBand="1"/>
      </w:tblPr>
      <w:tblGrid>
        <w:gridCol w:w="9356"/>
      </w:tblGrid>
      <w:tr w:rsidR="007E39C4" w:rsidRPr="00CF3588" w14:paraId="355916A4" w14:textId="77777777" w:rsidTr="006057E1">
        <w:trPr>
          <w:cantSplit/>
        </w:trPr>
        <w:tc>
          <w:tcPr>
            <w:tcW w:w="9356" w:type="dxa"/>
            <w:shd w:val="clear" w:color="auto" w:fill="B2A1C7" w:themeFill="accent4" w:themeFillTint="99"/>
          </w:tcPr>
          <w:p w14:paraId="3C9182F0" w14:textId="77777777" w:rsidR="007E39C4" w:rsidRPr="00841E5D" w:rsidRDefault="007E39C4" w:rsidP="0022669A">
            <w:pPr>
              <w:tabs>
                <w:tab w:val="right" w:pos="9356"/>
              </w:tabs>
              <w:spacing w:before="60" w:after="60"/>
              <w:jc w:val="center"/>
              <w:rPr>
                <w:rFonts w:ascii="Arial" w:hAnsi="Arial" w:cs="Arial"/>
                <w:b/>
                <w:bCs/>
                <w:iCs/>
                <w:color w:val="FFFFFF"/>
                <w:sz w:val="40"/>
                <w:szCs w:val="40"/>
              </w:rPr>
            </w:pPr>
            <w:r>
              <w:rPr>
                <w:rFonts w:ascii="Arial" w:hAnsi="Arial" w:cs="Arial"/>
                <w:b/>
                <w:bCs/>
                <w:iCs/>
                <w:color w:val="FFFFFF"/>
                <w:sz w:val="40"/>
                <w:szCs w:val="40"/>
              </w:rPr>
              <w:t>OUTCOMES</w:t>
            </w:r>
          </w:p>
        </w:tc>
      </w:tr>
    </w:tbl>
    <w:p w14:paraId="35C6692C" w14:textId="77777777" w:rsidR="00150830" w:rsidRDefault="00444832" w:rsidP="0022669A">
      <w:pPr>
        <w:tabs>
          <w:tab w:val="right" w:pos="9639"/>
        </w:tabs>
        <w:spacing w:before="60" w:after="60"/>
        <w:rPr>
          <w:rFonts w:ascii="Arial" w:hAnsi="Arial" w:cs="Arial"/>
          <w:b/>
          <w:sz w:val="28"/>
          <w:szCs w:val="28"/>
        </w:rPr>
      </w:pPr>
      <w:r>
        <w:rPr>
          <w:rFonts w:ascii="Arial" w:hAnsi="Arial" w:cs="Arial"/>
          <w:b/>
          <w:sz w:val="28"/>
          <w:szCs w:val="28"/>
        </w:rPr>
        <w:t>Attendees</w:t>
      </w:r>
    </w:p>
    <w:tbl>
      <w:tblPr>
        <w:tblStyle w:val="TableGrid"/>
        <w:tblW w:w="0" w:type="auto"/>
        <w:tblLook w:val="04A0" w:firstRow="1" w:lastRow="0" w:firstColumn="1" w:lastColumn="0" w:noHBand="0" w:noVBand="1"/>
      </w:tblPr>
      <w:tblGrid>
        <w:gridCol w:w="2943"/>
        <w:gridCol w:w="1985"/>
        <w:gridCol w:w="4314"/>
      </w:tblGrid>
      <w:tr w:rsidR="00024B2B" w:rsidRPr="00904647" w14:paraId="49A2F110" w14:textId="77777777" w:rsidTr="00D67899">
        <w:tc>
          <w:tcPr>
            <w:tcW w:w="2943" w:type="dxa"/>
          </w:tcPr>
          <w:p w14:paraId="17BD7D6D" w14:textId="3D551992" w:rsidR="00024B2B" w:rsidRPr="00904647" w:rsidRDefault="00024B2B" w:rsidP="0022669A">
            <w:pPr>
              <w:tabs>
                <w:tab w:val="right" w:pos="9639"/>
              </w:tabs>
              <w:spacing w:before="60" w:after="60"/>
              <w:rPr>
                <w:rFonts w:ascii="Arial" w:hAnsi="Arial" w:cs="Arial"/>
                <w:sz w:val="22"/>
                <w:szCs w:val="22"/>
              </w:rPr>
            </w:pPr>
            <w:r w:rsidRPr="00904647">
              <w:rPr>
                <w:rFonts w:ascii="Arial" w:hAnsi="Arial" w:cs="Arial"/>
                <w:sz w:val="22"/>
                <w:szCs w:val="22"/>
              </w:rPr>
              <w:t>Mr Terry Murphy (Chair)</w:t>
            </w:r>
          </w:p>
          <w:p w14:paraId="5B817A2A" w14:textId="77777777" w:rsidR="00024B2B" w:rsidRPr="00904647" w:rsidRDefault="00024B2B" w:rsidP="00024B2B">
            <w:pPr>
              <w:tabs>
                <w:tab w:val="right" w:pos="9639"/>
              </w:tabs>
              <w:spacing w:before="60" w:after="60"/>
              <w:ind w:left="426"/>
              <w:rPr>
                <w:rFonts w:ascii="Arial" w:hAnsi="Arial" w:cs="Arial"/>
                <w:sz w:val="22"/>
                <w:szCs w:val="22"/>
              </w:rPr>
            </w:pPr>
            <w:r w:rsidRPr="00904647">
              <w:rPr>
                <w:rFonts w:ascii="Arial" w:hAnsi="Arial" w:cs="Arial"/>
                <w:sz w:val="22"/>
                <w:szCs w:val="22"/>
              </w:rPr>
              <w:t xml:space="preserve">Ms Kay </w:t>
            </w:r>
            <w:proofErr w:type="spellStart"/>
            <w:r w:rsidRPr="00904647">
              <w:rPr>
                <w:rFonts w:ascii="Arial" w:hAnsi="Arial" w:cs="Arial"/>
                <w:sz w:val="22"/>
                <w:szCs w:val="22"/>
              </w:rPr>
              <w:t>Benham</w:t>
            </w:r>
            <w:proofErr w:type="spellEnd"/>
          </w:p>
        </w:tc>
        <w:tc>
          <w:tcPr>
            <w:tcW w:w="1985" w:type="dxa"/>
          </w:tcPr>
          <w:p w14:paraId="1138869C" w14:textId="77777777" w:rsidR="00024B2B" w:rsidRPr="00904647" w:rsidRDefault="00024B2B" w:rsidP="0022669A">
            <w:pPr>
              <w:tabs>
                <w:tab w:val="right" w:pos="9639"/>
              </w:tabs>
              <w:spacing w:before="60" w:after="60"/>
              <w:rPr>
                <w:rFonts w:ascii="Arial" w:hAnsi="Arial" w:cs="Arial"/>
                <w:sz w:val="22"/>
                <w:szCs w:val="22"/>
              </w:rPr>
            </w:pPr>
            <w:r w:rsidRPr="00904647">
              <w:rPr>
                <w:rFonts w:ascii="Arial" w:hAnsi="Arial" w:cs="Arial"/>
                <w:sz w:val="22"/>
                <w:szCs w:val="22"/>
              </w:rPr>
              <w:t>Western Australia</w:t>
            </w:r>
          </w:p>
        </w:tc>
        <w:tc>
          <w:tcPr>
            <w:tcW w:w="4314" w:type="dxa"/>
          </w:tcPr>
          <w:p w14:paraId="4090D0FC" w14:textId="77777777" w:rsidR="00024B2B" w:rsidRPr="00904647" w:rsidRDefault="00024B2B" w:rsidP="00024B2B">
            <w:pPr>
              <w:rPr>
                <w:rFonts w:ascii="Arial" w:hAnsi="Arial" w:cs="Arial"/>
                <w:sz w:val="22"/>
                <w:szCs w:val="22"/>
              </w:rPr>
            </w:pPr>
            <w:r w:rsidRPr="00904647">
              <w:rPr>
                <w:rFonts w:ascii="Arial" w:hAnsi="Arial" w:cs="Arial"/>
                <w:sz w:val="22"/>
                <w:szCs w:val="22"/>
              </w:rPr>
              <w:t>Department for Child Protection</w:t>
            </w:r>
          </w:p>
          <w:p w14:paraId="0EAE23E0" w14:textId="77777777" w:rsidR="00024B2B" w:rsidRPr="00904647" w:rsidRDefault="00024B2B" w:rsidP="0022669A">
            <w:pPr>
              <w:tabs>
                <w:tab w:val="right" w:pos="9639"/>
              </w:tabs>
              <w:spacing w:before="60" w:after="60"/>
              <w:rPr>
                <w:rFonts w:ascii="Arial" w:hAnsi="Arial" w:cs="Arial"/>
                <w:b/>
                <w:sz w:val="22"/>
                <w:szCs w:val="22"/>
              </w:rPr>
            </w:pPr>
          </w:p>
        </w:tc>
      </w:tr>
      <w:tr w:rsidR="00091D61" w:rsidRPr="00904647" w14:paraId="08D9934D" w14:textId="77777777" w:rsidTr="00D67899">
        <w:tc>
          <w:tcPr>
            <w:tcW w:w="2943" w:type="dxa"/>
          </w:tcPr>
          <w:p w14:paraId="581692C5" w14:textId="59D6A815" w:rsidR="00091D61" w:rsidRPr="00904647" w:rsidRDefault="00091D61" w:rsidP="00091D61">
            <w:pPr>
              <w:tabs>
                <w:tab w:val="right" w:pos="9639"/>
              </w:tabs>
              <w:spacing w:before="60" w:after="60"/>
              <w:rPr>
                <w:rFonts w:ascii="Arial" w:hAnsi="Arial" w:cs="Arial"/>
                <w:sz w:val="22"/>
                <w:szCs w:val="22"/>
              </w:rPr>
            </w:pPr>
            <w:r w:rsidRPr="00904647">
              <w:rPr>
                <w:rFonts w:ascii="Arial" w:hAnsi="Arial" w:cs="Arial"/>
                <w:sz w:val="22"/>
                <w:szCs w:val="22"/>
              </w:rPr>
              <w:t xml:space="preserve">Ms </w:t>
            </w:r>
            <w:proofErr w:type="spellStart"/>
            <w:r w:rsidRPr="00904647">
              <w:rPr>
                <w:rFonts w:ascii="Arial" w:hAnsi="Arial" w:cs="Arial"/>
                <w:sz w:val="22"/>
                <w:szCs w:val="22"/>
              </w:rPr>
              <w:t>Maree</w:t>
            </w:r>
            <w:proofErr w:type="spellEnd"/>
            <w:r w:rsidRPr="00904647">
              <w:rPr>
                <w:rFonts w:ascii="Arial" w:hAnsi="Arial" w:cs="Arial"/>
                <w:sz w:val="22"/>
                <w:szCs w:val="22"/>
              </w:rPr>
              <w:t xml:space="preserve"> Walk </w:t>
            </w:r>
            <w:r w:rsidR="005B4285">
              <w:rPr>
                <w:rFonts w:ascii="Arial" w:hAnsi="Arial" w:cs="Arial"/>
                <w:sz w:val="22"/>
                <w:szCs w:val="22"/>
              </w:rPr>
              <w:br/>
            </w:r>
            <w:bookmarkStart w:id="0" w:name="_GoBack"/>
            <w:bookmarkEnd w:id="0"/>
            <w:r w:rsidRPr="00904647">
              <w:rPr>
                <w:rFonts w:ascii="Arial" w:hAnsi="Arial" w:cs="Arial"/>
                <w:sz w:val="22"/>
                <w:szCs w:val="22"/>
              </w:rPr>
              <w:t>(</w:t>
            </w:r>
            <w:r w:rsidR="005B4285">
              <w:rPr>
                <w:rFonts w:ascii="Arial" w:hAnsi="Arial" w:cs="Arial"/>
                <w:sz w:val="22"/>
                <w:szCs w:val="22"/>
              </w:rPr>
              <w:t xml:space="preserve">Deputy </w:t>
            </w:r>
            <w:r w:rsidRPr="00904647">
              <w:rPr>
                <w:rFonts w:ascii="Arial" w:hAnsi="Arial" w:cs="Arial"/>
                <w:sz w:val="22"/>
                <w:szCs w:val="22"/>
              </w:rPr>
              <w:t>Chair)</w:t>
            </w:r>
          </w:p>
          <w:p w14:paraId="1CC6ACC9" w14:textId="370EC2C8" w:rsidR="00091D61" w:rsidRPr="00904647" w:rsidRDefault="00091D61" w:rsidP="0033438C">
            <w:pPr>
              <w:tabs>
                <w:tab w:val="right" w:pos="9639"/>
              </w:tabs>
              <w:spacing w:before="60" w:after="60"/>
              <w:ind w:firstLine="426"/>
              <w:rPr>
                <w:rFonts w:ascii="Arial" w:hAnsi="Arial" w:cs="Arial"/>
                <w:sz w:val="22"/>
                <w:szCs w:val="22"/>
              </w:rPr>
            </w:pPr>
          </w:p>
        </w:tc>
        <w:tc>
          <w:tcPr>
            <w:tcW w:w="1985" w:type="dxa"/>
          </w:tcPr>
          <w:p w14:paraId="0CDF59AA" w14:textId="5EA636A3"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New South Wales</w:t>
            </w:r>
          </w:p>
        </w:tc>
        <w:tc>
          <w:tcPr>
            <w:tcW w:w="4314" w:type="dxa"/>
          </w:tcPr>
          <w:p w14:paraId="6F7F7C89" w14:textId="250A4BCC" w:rsidR="00091D61" w:rsidRPr="00904647" w:rsidRDefault="00091D61" w:rsidP="00091D61">
            <w:pPr>
              <w:rPr>
                <w:rFonts w:ascii="Arial" w:hAnsi="Arial" w:cs="Arial"/>
                <w:sz w:val="22"/>
                <w:szCs w:val="22"/>
              </w:rPr>
            </w:pPr>
            <w:r w:rsidRPr="00904647">
              <w:rPr>
                <w:rFonts w:ascii="Arial" w:hAnsi="Arial" w:cs="Arial"/>
                <w:sz w:val="22"/>
                <w:szCs w:val="22"/>
              </w:rPr>
              <w:t>Department of Family and Community Services</w:t>
            </w:r>
          </w:p>
        </w:tc>
      </w:tr>
      <w:tr w:rsidR="00342947" w:rsidRPr="00904647" w14:paraId="47A0EFDE" w14:textId="77777777" w:rsidTr="00D67899">
        <w:tc>
          <w:tcPr>
            <w:tcW w:w="2943" w:type="dxa"/>
          </w:tcPr>
          <w:p w14:paraId="796F0FCB" w14:textId="77777777" w:rsidR="00342947" w:rsidRPr="00904647" w:rsidRDefault="00342947" w:rsidP="00091D61">
            <w:pPr>
              <w:tabs>
                <w:tab w:val="right" w:pos="9639"/>
              </w:tabs>
              <w:spacing w:before="60" w:after="60"/>
              <w:rPr>
                <w:rFonts w:ascii="Arial" w:hAnsi="Arial" w:cs="Arial"/>
                <w:sz w:val="22"/>
                <w:szCs w:val="22"/>
              </w:rPr>
            </w:pPr>
            <w:r w:rsidRPr="00904647">
              <w:rPr>
                <w:rFonts w:ascii="Arial" w:hAnsi="Arial" w:cs="Arial"/>
                <w:sz w:val="22"/>
                <w:szCs w:val="22"/>
              </w:rPr>
              <w:t>Ms Cate McKenzie</w:t>
            </w:r>
          </w:p>
          <w:p w14:paraId="34BDDE80" w14:textId="730DA2CC" w:rsidR="00342947" w:rsidRPr="00904647" w:rsidRDefault="00342947" w:rsidP="00342947">
            <w:pPr>
              <w:tabs>
                <w:tab w:val="right" w:pos="9639"/>
              </w:tabs>
              <w:spacing w:before="60" w:after="60"/>
              <w:ind w:left="426"/>
              <w:rPr>
                <w:rFonts w:ascii="Arial" w:hAnsi="Arial" w:cs="Arial"/>
                <w:sz w:val="22"/>
                <w:szCs w:val="22"/>
              </w:rPr>
            </w:pPr>
            <w:r w:rsidRPr="00904647">
              <w:rPr>
                <w:rFonts w:ascii="Arial" w:hAnsi="Arial" w:cs="Arial"/>
                <w:sz w:val="22"/>
                <w:szCs w:val="22"/>
              </w:rPr>
              <w:t>Ms Helen Bedford</w:t>
            </w:r>
          </w:p>
          <w:p w14:paraId="2D36E6EB" w14:textId="041EE31B" w:rsidR="00342947" w:rsidRPr="00904647" w:rsidRDefault="00342947" w:rsidP="00091D61">
            <w:pPr>
              <w:tabs>
                <w:tab w:val="right" w:pos="9639"/>
              </w:tabs>
              <w:spacing w:before="60" w:after="60"/>
              <w:rPr>
                <w:rFonts w:ascii="Arial" w:hAnsi="Arial" w:cs="Arial"/>
                <w:sz w:val="22"/>
                <w:szCs w:val="22"/>
              </w:rPr>
            </w:pPr>
          </w:p>
        </w:tc>
        <w:tc>
          <w:tcPr>
            <w:tcW w:w="1985" w:type="dxa"/>
          </w:tcPr>
          <w:p w14:paraId="2E457FF7" w14:textId="2FFB32EA" w:rsidR="00342947" w:rsidRPr="00904647" w:rsidRDefault="00342947" w:rsidP="0022669A">
            <w:pPr>
              <w:tabs>
                <w:tab w:val="right" w:pos="9639"/>
              </w:tabs>
              <w:spacing w:before="60" w:after="60"/>
              <w:rPr>
                <w:rFonts w:ascii="Arial" w:hAnsi="Arial" w:cs="Arial"/>
                <w:sz w:val="22"/>
                <w:szCs w:val="22"/>
              </w:rPr>
            </w:pPr>
            <w:r w:rsidRPr="00904647">
              <w:rPr>
                <w:rFonts w:ascii="Arial" w:hAnsi="Arial" w:cs="Arial"/>
                <w:sz w:val="22"/>
                <w:szCs w:val="22"/>
              </w:rPr>
              <w:t>Commonwealth</w:t>
            </w:r>
          </w:p>
        </w:tc>
        <w:tc>
          <w:tcPr>
            <w:tcW w:w="4314" w:type="dxa"/>
          </w:tcPr>
          <w:p w14:paraId="3B4B0238" w14:textId="7A9D23B0" w:rsidR="00342947" w:rsidRPr="00904647" w:rsidRDefault="00342947" w:rsidP="009A49FC">
            <w:pPr>
              <w:tabs>
                <w:tab w:val="right" w:pos="9639"/>
              </w:tabs>
              <w:spacing w:before="60" w:after="60"/>
              <w:rPr>
                <w:rFonts w:ascii="Arial" w:hAnsi="Arial" w:cs="Arial"/>
                <w:sz w:val="22"/>
                <w:szCs w:val="22"/>
              </w:rPr>
            </w:pPr>
            <w:r w:rsidRPr="00904647">
              <w:rPr>
                <w:rFonts w:ascii="Arial" w:hAnsi="Arial" w:cs="Arial"/>
                <w:sz w:val="22"/>
                <w:szCs w:val="22"/>
              </w:rPr>
              <w:t>Department of Families, Housing, Community Services and Indigenous Affairs</w:t>
            </w:r>
          </w:p>
        </w:tc>
      </w:tr>
      <w:tr w:rsidR="00091D61" w:rsidRPr="00904647" w14:paraId="339996A2" w14:textId="77777777" w:rsidTr="00D67899">
        <w:tc>
          <w:tcPr>
            <w:tcW w:w="2943" w:type="dxa"/>
          </w:tcPr>
          <w:p w14:paraId="257D9D0A" w14:textId="4C535077" w:rsidR="00091D61" w:rsidRPr="00904647" w:rsidRDefault="00091D61" w:rsidP="00091D61">
            <w:pPr>
              <w:tabs>
                <w:tab w:val="right" w:pos="9639"/>
              </w:tabs>
              <w:spacing w:before="60" w:after="60"/>
              <w:rPr>
                <w:rFonts w:ascii="Arial" w:hAnsi="Arial" w:cs="Arial"/>
                <w:sz w:val="22"/>
                <w:szCs w:val="22"/>
              </w:rPr>
            </w:pPr>
            <w:r w:rsidRPr="00904647">
              <w:rPr>
                <w:rFonts w:ascii="Arial" w:hAnsi="Arial" w:cs="Arial"/>
                <w:sz w:val="22"/>
                <w:szCs w:val="22"/>
              </w:rPr>
              <w:t>Ms Anne Campbell</w:t>
            </w:r>
          </w:p>
          <w:p w14:paraId="241B0503" w14:textId="75FA0F96" w:rsidR="00091D61" w:rsidRPr="00904647" w:rsidRDefault="00091D61" w:rsidP="00091D61">
            <w:pPr>
              <w:tabs>
                <w:tab w:val="right" w:pos="9639"/>
              </w:tabs>
              <w:spacing w:before="60" w:after="60"/>
              <w:ind w:left="426"/>
              <w:rPr>
                <w:rFonts w:ascii="Arial" w:hAnsi="Arial" w:cs="Arial"/>
                <w:sz w:val="22"/>
                <w:szCs w:val="22"/>
              </w:rPr>
            </w:pPr>
            <w:r w:rsidRPr="00904647">
              <w:rPr>
                <w:rFonts w:ascii="Arial" w:hAnsi="Arial" w:cs="Arial"/>
                <w:sz w:val="22"/>
                <w:szCs w:val="22"/>
              </w:rPr>
              <w:t>Ms Penny Hood</w:t>
            </w:r>
          </w:p>
        </w:tc>
        <w:tc>
          <w:tcPr>
            <w:tcW w:w="1985" w:type="dxa"/>
          </w:tcPr>
          <w:p w14:paraId="3B9BFD1C" w14:textId="6F65F70A"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New South Wales</w:t>
            </w:r>
          </w:p>
        </w:tc>
        <w:tc>
          <w:tcPr>
            <w:tcW w:w="4314" w:type="dxa"/>
          </w:tcPr>
          <w:p w14:paraId="6A49FDC6" w14:textId="35C3246F" w:rsidR="00091D61" w:rsidRPr="00904647" w:rsidRDefault="00091D61" w:rsidP="009A49FC">
            <w:pPr>
              <w:tabs>
                <w:tab w:val="right" w:pos="9639"/>
              </w:tabs>
              <w:spacing w:before="60" w:after="60"/>
              <w:rPr>
                <w:rFonts w:ascii="Arial" w:hAnsi="Arial" w:cs="Arial"/>
                <w:sz w:val="22"/>
                <w:szCs w:val="22"/>
              </w:rPr>
            </w:pPr>
            <w:r w:rsidRPr="00904647">
              <w:rPr>
                <w:rFonts w:ascii="Arial" w:hAnsi="Arial" w:cs="Arial"/>
                <w:sz w:val="22"/>
                <w:szCs w:val="22"/>
              </w:rPr>
              <w:t>Department of Family and Community Services</w:t>
            </w:r>
          </w:p>
        </w:tc>
      </w:tr>
      <w:tr w:rsidR="00342947" w:rsidRPr="00904647" w14:paraId="7C8F24C0" w14:textId="77777777" w:rsidTr="00D67899">
        <w:tc>
          <w:tcPr>
            <w:tcW w:w="2943" w:type="dxa"/>
          </w:tcPr>
          <w:p w14:paraId="3145F5C6" w14:textId="439E59A6" w:rsidR="00342947" w:rsidRPr="00904647" w:rsidRDefault="00342947" w:rsidP="0022669A">
            <w:pPr>
              <w:tabs>
                <w:tab w:val="right" w:pos="9639"/>
              </w:tabs>
              <w:spacing w:before="60" w:after="60"/>
              <w:rPr>
                <w:rFonts w:ascii="Arial" w:hAnsi="Arial" w:cs="Arial"/>
                <w:sz w:val="22"/>
                <w:szCs w:val="22"/>
              </w:rPr>
            </w:pPr>
            <w:r w:rsidRPr="00904647">
              <w:rPr>
                <w:rFonts w:ascii="Arial" w:hAnsi="Arial" w:cs="Arial"/>
                <w:sz w:val="22"/>
                <w:szCs w:val="22"/>
              </w:rPr>
              <w:t>Ms Mary McKinnon</w:t>
            </w:r>
          </w:p>
        </w:tc>
        <w:tc>
          <w:tcPr>
            <w:tcW w:w="1985" w:type="dxa"/>
          </w:tcPr>
          <w:p w14:paraId="63F269D8" w14:textId="0228DC40" w:rsidR="00342947" w:rsidRPr="00904647" w:rsidRDefault="00342947" w:rsidP="0022669A">
            <w:pPr>
              <w:tabs>
                <w:tab w:val="right" w:pos="9639"/>
              </w:tabs>
              <w:spacing w:before="60" w:after="60"/>
              <w:rPr>
                <w:rFonts w:ascii="Arial" w:hAnsi="Arial" w:cs="Arial"/>
                <w:sz w:val="22"/>
                <w:szCs w:val="22"/>
              </w:rPr>
            </w:pPr>
            <w:r w:rsidRPr="00904647">
              <w:rPr>
                <w:rFonts w:ascii="Arial" w:hAnsi="Arial" w:cs="Arial"/>
                <w:sz w:val="22"/>
                <w:szCs w:val="22"/>
              </w:rPr>
              <w:t>Victoria</w:t>
            </w:r>
          </w:p>
        </w:tc>
        <w:tc>
          <w:tcPr>
            <w:tcW w:w="4314" w:type="dxa"/>
          </w:tcPr>
          <w:p w14:paraId="65D37728" w14:textId="6ADF9E05" w:rsidR="00342947" w:rsidRPr="00904647" w:rsidRDefault="003A5984" w:rsidP="0022669A">
            <w:pPr>
              <w:tabs>
                <w:tab w:val="right" w:pos="9639"/>
              </w:tabs>
              <w:spacing w:before="60" w:after="60"/>
              <w:rPr>
                <w:rFonts w:ascii="Arial" w:hAnsi="Arial" w:cs="Arial"/>
                <w:sz w:val="22"/>
                <w:szCs w:val="22"/>
              </w:rPr>
            </w:pPr>
            <w:r w:rsidRPr="00904647">
              <w:rPr>
                <w:rFonts w:ascii="Arial" w:hAnsi="Arial" w:cs="Arial"/>
                <w:sz w:val="22"/>
                <w:szCs w:val="22"/>
              </w:rPr>
              <w:t>Department of Human Services</w:t>
            </w:r>
          </w:p>
        </w:tc>
      </w:tr>
      <w:tr w:rsidR="00091D61" w:rsidRPr="00904647" w14:paraId="758890D5" w14:textId="77777777" w:rsidTr="00D67899">
        <w:tc>
          <w:tcPr>
            <w:tcW w:w="2943" w:type="dxa"/>
          </w:tcPr>
          <w:p w14:paraId="26348870" w14:textId="1A597C16"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Mr Patrick Sherry (proxy for Brad Swan)</w:t>
            </w:r>
          </w:p>
        </w:tc>
        <w:tc>
          <w:tcPr>
            <w:tcW w:w="1985" w:type="dxa"/>
          </w:tcPr>
          <w:p w14:paraId="48630462"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Queensland</w:t>
            </w:r>
          </w:p>
        </w:tc>
        <w:tc>
          <w:tcPr>
            <w:tcW w:w="4314" w:type="dxa"/>
          </w:tcPr>
          <w:p w14:paraId="19ABF952"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Department of Communities, Child Safety and Disability Services</w:t>
            </w:r>
          </w:p>
        </w:tc>
      </w:tr>
      <w:tr w:rsidR="00091D61" w:rsidRPr="00904647" w14:paraId="11EFBBB2" w14:textId="77777777" w:rsidTr="00D67899">
        <w:tc>
          <w:tcPr>
            <w:tcW w:w="2943" w:type="dxa"/>
          </w:tcPr>
          <w:p w14:paraId="3217068C" w14:textId="77777777" w:rsidR="00091D61" w:rsidRPr="00904647" w:rsidRDefault="00091D61" w:rsidP="00342947">
            <w:pPr>
              <w:tabs>
                <w:tab w:val="right" w:pos="9639"/>
              </w:tabs>
              <w:spacing w:before="60" w:after="60"/>
              <w:rPr>
                <w:rFonts w:ascii="Arial" w:hAnsi="Arial" w:cs="Arial"/>
                <w:sz w:val="22"/>
                <w:szCs w:val="22"/>
              </w:rPr>
            </w:pPr>
            <w:r w:rsidRPr="00904647">
              <w:rPr>
                <w:rFonts w:ascii="Arial" w:hAnsi="Arial" w:cs="Arial"/>
                <w:sz w:val="22"/>
                <w:szCs w:val="22"/>
              </w:rPr>
              <w:t>Ms Jennifer Harvey</w:t>
            </w:r>
          </w:p>
          <w:p w14:paraId="3862F031" w14:textId="77777777" w:rsidR="00091D61" w:rsidRPr="00904647" w:rsidRDefault="00091D61" w:rsidP="0033438C">
            <w:pPr>
              <w:tabs>
                <w:tab w:val="right" w:pos="9639"/>
              </w:tabs>
              <w:spacing w:before="60" w:after="60"/>
              <w:rPr>
                <w:rFonts w:ascii="Arial" w:hAnsi="Arial" w:cs="Arial"/>
                <w:sz w:val="22"/>
                <w:szCs w:val="22"/>
              </w:rPr>
            </w:pPr>
          </w:p>
        </w:tc>
        <w:tc>
          <w:tcPr>
            <w:tcW w:w="1985" w:type="dxa"/>
          </w:tcPr>
          <w:p w14:paraId="46A55EA5"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South Australia</w:t>
            </w:r>
          </w:p>
        </w:tc>
        <w:tc>
          <w:tcPr>
            <w:tcW w:w="4314" w:type="dxa"/>
          </w:tcPr>
          <w:p w14:paraId="512CA76C"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Department for Communities and Social Inclusion</w:t>
            </w:r>
          </w:p>
          <w:p w14:paraId="391FBF04" w14:textId="77777777" w:rsidR="00091D61" w:rsidRPr="00904647" w:rsidRDefault="00091D61" w:rsidP="009A49FC">
            <w:pPr>
              <w:tabs>
                <w:tab w:val="right" w:pos="9639"/>
              </w:tabs>
              <w:spacing w:before="60" w:after="60"/>
              <w:rPr>
                <w:rFonts w:ascii="Arial" w:hAnsi="Arial" w:cs="Arial"/>
                <w:sz w:val="22"/>
                <w:szCs w:val="22"/>
              </w:rPr>
            </w:pPr>
            <w:r w:rsidRPr="00904647">
              <w:rPr>
                <w:rFonts w:ascii="Arial" w:hAnsi="Arial" w:cs="Arial"/>
                <w:sz w:val="22"/>
                <w:szCs w:val="22"/>
              </w:rPr>
              <w:t>Department for Education and Child Development</w:t>
            </w:r>
          </w:p>
        </w:tc>
      </w:tr>
      <w:tr w:rsidR="00091D61" w:rsidRPr="00904647" w14:paraId="0A2FC6F0" w14:textId="77777777" w:rsidTr="00D67899">
        <w:tc>
          <w:tcPr>
            <w:tcW w:w="2943" w:type="dxa"/>
          </w:tcPr>
          <w:p w14:paraId="35005AD4"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Ms Christine Nolan</w:t>
            </w:r>
          </w:p>
        </w:tc>
        <w:tc>
          <w:tcPr>
            <w:tcW w:w="1985" w:type="dxa"/>
          </w:tcPr>
          <w:p w14:paraId="69A95593" w14:textId="77777777" w:rsidR="00091D61" w:rsidRPr="00904647" w:rsidRDefault="00091D61" w:rsidP="003E51C2">
            <w:pPr>
              <w:tabs>
                <w:tab w:val="right" w:pos="9639"/>
              </w:tabs>
              <w:spacing w:before="60" w:after="60"/>
              <w:rPr>
                <w:rFonts w:ascii="Arial" w:hAnsi="Arial" w:cs="Arial"/>
                <w:sz w:val="22"/>
                <w:szCs w:val="22"/>
              </w:rPr>
            </w:pPr>
            <w:r w:rsidRPr="00904647">
              <w:rPr>
                <w:rFonts w:ascii="Arial" w:hAnsi="Arial" w:cs="Arial"/>
                <w:sz w:val="22"/>
                <w:szCs w:val="22"/>
              </w:rPr>
              <w:t>Australian Capital Territory</w:t>
            </w:r>
          </w:p>
        </w:tc>
        <w:tc>
          <w:tcPr>
            <w:tcW w:w="4314" w:type="dxa"/>
          </w:tcPr>
          <w:p w14:paraId="2044CB16"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Community Services Directorate</w:t>
            </w:r>
          </w:p>
        </w:tc>
      </w:tr>
      <w:tr w:rsidR="00091D61" w:rsidRPr="00904647" w14:paraId="3E22F287" w14:textId="77777777" w:rsidTr="00D67899">
        <w:tc>
          <w:tcPr>
            <w:tcW w:w="2943" w:type="dxa"/>
          </w:tcPr>
          <w:p w14:paraId="65EFA4A6" w14:textId="77777777" w:rsidR="00091D61" w:rsidRPr="00904647" w:rsidRDefault="00091D61" w:rsidP="0033438C">
            <w:pPr>
              <w:tabs>
                <w:tab w:val="right" w:pos="9639"/>
              </w:tabs>
              <w:spacing w:before="60" w:after="60"/>
              <w:rPr>
                <w:rFonts w:ascii="Arial" w:hAnsi="Arial" w:cs="Arial"/>
                <w:sz w:val="22"/>
                <w:szCs w:val="22"/>
              </w:rPr>
            </w:pPr>
            <w:r w:rsidRPr="00904647">
              <w:rPr>
                <w:rFonts w:ascii="Arial" w:hAnsi="Arial" w:cs="Arial"/>
                <w:sz w:val="22"/>
                <w:szCs w:val="22"/>
              </w:rPr>
              <w:t>Associate Professor</w:t>
            </w:r>
          </w:p>
          <w:p w14:paraId="358C6EBD" w14:textId="77777777" w:rsidR="00091D61" w:rsidRPr="00904647" w:rsidRDefault="00091D61" w:rsidP="0033438C">
            <w:pPr>
              <w:tabs>
                <w:tab w:val="right" w:pos="9639"/>
              </w:tabs>
              <w:spacing w:before="60" w:after="60"/>
              <w:rPr>
                <w:rFonts w:ascii="Arial" w:hAnsi="Arial" w:cs="Arial"/>
                <w:sz w:val="22"/>
                <w:szCs w:val="22"/>
              </w:rPr>
            </w:pPr>
            <w:r w:rsidRPr="00904647">
              <w:rPr>
                <w:rFonts w:ascii="Arial" w:hAnsi="Arial" w:cs="Arial"/>
                <w:sz w:val="22"/>
                <w:szCs w:val="22"/>
              </w:rPr>
              <w:t>Des Graham</w:t>
            </w:r>
          </w:p>
        </w:tc>
        <w:tc>
          <w:tcPr>
            <w:tcW w:w="1985" w:type="dxa"/>
          </w:tcPr>
          <w:p w14:paraId="67811ADB"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Tasmania</w:t>
            </w:r>
          </w:p>
        </w:tc>
        <w:tc>
          <w:tcPr>
            <w:tcW w:w="4314" w:type="dxa"/>
          </w:tcPr>
          <w:p w14:paraId="5EF0275D"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Department of Health and Human Services</w:t>
            </w:r>
          </w:p>
        </w:tc>
      </w:tr>
      <w:tr w:rsidR="00983842" w:rsidRPr="00904647" w14:paraId="5D4A4BC4" w14:textId="77777777" w:rsidTr="00D67899">
        <w:tc>
          <w:tcPr>
            <w:tcW w:w="2943" w:type="dxa"/>
          </w:tcPr>
          <w:p w14:paraId="0D8F67DC" w14:textId="6E24FDA3" w:rsidR="00983842" w:rsidRPr="00904647" w:rsidRDefault="00983842" w:rsidP="0033438C">
            <w:pPr>
              <w:tabs>
                <w:tab w:val="right" w:pos="9639"/>
              </w:tabs>
              <w:spacing w:before="60" w:after="60"/>
              <w:rPr>
                <w:rFonts w:ascii="Arial" w:hAnsi="Arial" w:cs="Arial"/>
                <w:sz w:val="22"/>
                <w:szCs w:val="22"/>
              </w:rPr>
            </w:pPr>
            <w:r w:rsidRPr="00904647">
              <w:rPr>
                <w:rFonts w:ascii="Arial" w:hAnsi="Arial" w:cs="Arial"/>
                <w:sz w:val="22"/>
                <w:szCs w:val="22"/>
              </w:rPr>
              <w:t>Ms Joanne Townsend</w:t>
            </w:r>
          </w:p>
        </w:tc>
        <w:tc>
          <w:tcPr>
            <w:tcW w:w="1985" w:type="dxa"/>
          </w:tcPr>
          <w:p w14:paraId="51900982" w14:textId="4BA8EE81" w:rsidR="00983842" w:rsidRPr="00904647" w:rsidRDefault="00983842" w:rsidP="0022669A">
            <w:pPr>
              <w:tabs>
                <w:tab w:val="right" w:pos="9639"/>
              </w:tabs>
              <w:spacing w:before="60" w:after="60"/>
              <w:rPr>
                <w:rFonts w:ascii="Arial" w:hAnsi="Arial" w:cs="Arial"/>
                <w:sz w:val="22"/>
                <w:szCs w:val="22"/>
              </w:rPr>
            </w:pPr>
            <w:r w:rsidRPr="00904647">
              <w:rPr>
                <w:rFonts w:ascii="Arial" w:hAnsi="Arial" w:cs="Arial"/>
                <w:sz w:val="22"/>
                <w:szCs w:val="22"/>
              </w:rPr>
              <w:t>Northern Territory</w:t>
            </w:r>
          </w:p>
        </w:tc>
        <w:tc>
          <w:tcPr>
            <w:tcW w:w="4314" w:type="dxa"/>
          </w:tcPr>
          <w:p w14:paraId="1DC9AEF9" w14:textId="77777777" w:rsidR="00983842" w:rsidRPr="00904647" w:rsidRDefault="00983842" w:rsidP="0022669A">
            <w:pPr>
              <w:tabs>
                <w:tab w:val="right" w:pos="9639"/>
              </w:tabs>
              <w:spacing w:before="60" w:after="60"/>
              <w:rPr>
                <w:rFonts w:ascii="Arial" w:hAnsi="Arial" w:cs="Arial"/>
                <w:sz w:val="22"/>
                <w:szCs w:val="22"/>
              </w:rPr>
            </w:pPr>
          </w:p>
        </w:tc>
      </w:tr>
      <w:tr w:rsidR="00091D61" w:rsidRPr="00904647" w14:paraId="15B2D6FF" w14:textId="77777777" w:rsidTr="00D67899">
        <w:tc>
          <w:tcPr>
            <w:tcW w:w="2943" w:type="dxa"/>
          </w:tcPr>
          <w:p w14:paraId="5DBEF36B" w14:textId="77777777" w:rsidR="00091D61" w:rsidRPr="00904647" w:rsidRDefault="00091D61" w:rsidP="0033438C">
            <w:pPr>
              <w:tabs>
                <w:tab w:val="right" w:pos="9639"/>
              </w:tabs>
              <w:spacing w:before="60" w:after="60"/>
              <w:rPr>
                <w:rFonts w:ascii="Arial" w:hAnsi="Arial" w:cs="Arial"/>
                <w:sz w:val="22"/>
                <w:szCs w:val="22"/>
              </w:rPr>
            </w:pPr>
            <w:r w:rsidRPr="00904647">
              <w:rPr>
                <w:rFonts w:ascii="Arial" w:hAnsi="Arial" w:cs="Arial"/>
                <w:sz w:val="22"/>
                <w:szCs w:val="22"/>
              </w:rPr>
              <w:t>Mr Tim Beard</w:t>
            </w:r>
          </w:p>
        </w:tc>
        <w:tc>
          <w:tcPr>
            <w:tcW w:w="1985" w:type="dxa"/>
          </w:tcPr>
          <w:p w14:paraId="018D2990" w14:textId="77777777" w:rsidR="00091D61" w:rsidRPr="00904647" w:rsidRDefault="00091D61" w:rsidP="0022669A">
            <w:pPr>
              <w:tabs>
                <w:tab w:val="right" w:pos="9639"/>
              </w:tabs>
              <w:spacing w:before="60" w:after="60"/>
              <w:rPr>
                <w:rFonts w:ascii="Arial" w:hAnsi="Arial" w:cs="Arial"/>
                <w:sz w:val="22"/>
                <w:szCs w:val="22"/>
              </w:rPr>
            </w:pPr>
          </w:p>
        </w:tc>
        <w:tc>
          <w:tcPr>
            <w:tcW w:w="4314" w:type="dxa"/>
          </w:tcPr>
          <w:p w14:paraId="1F803D0D"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Australian Institute of Health and Welfare</w:t>
            </w:r>
          </w:p>
        </w:tc>
      </w:tr>
      <w:tr w:rsidR="00983842" w:rsidRPr="00904647" w14:paraId="2FF926C0" w14:textId="77777777" w:rsidTr="00D67899">
        <w:tc>
          <w:tcPr>
            <w:tcW w:w="2943" w:type="dxa"/>
          </w:tcPr>
          <w:p w14:paraId="5950E52D" w14:textId="04507277" w:rsidR="00983842" w:rsidRPr="00904647" w:rsidRDefault="00983842" w:rsidP="0022669A">
            <w:pPr>
              <w:tabs>
                <w:tab w:val="right" w:pos="9639"/>
              </w:tabs>
              <w:spacing w:before="60" w:after="60"/>
              <w:rPr>
                <w:rFonts w:ascii="Arial" w:hAnsi="Arial" w:cs="Arial"/>
                <w:sz w:val="22"/>
                <w:szCs w:val="22"/>
              </w:rPr>
            </w:pPr>
            <w:r w:rsidRPr="00904647">
              <w:rPr>
                <w:rFonts w:ascii="Arial" w:hAnsi="Arial" w:cs="Arial"/>
                <w:sz w:val="22"/>
                <w:szCs w:val="22"/>
              </w:rPr>
              <w:t>Dr Mark Collis</w:t>
            </w:r>
          </w:p>
        </w:tc>
        <w:tc>
          <w:tcPr>
            <w:tcW w:w="1985" w:type="dxa"/>
          </w:tcPr>
          <w:p w14:paraId="0F74CC7D" w14:textId="3AE3A839" w:rsidR="00983842" w:rsidRPr="00904647" w:rsidRDefault="00983842" w:rsidP="00760395">
            <w:pPr>
              <w:tabs>
                <w:tab w:val="right" w:pos="9639"/>
              </w:tabs>
              <w:spacing w:before="60" w:after="60"/>
              <w:rPr>
                <w:rFonts w:ascii="Arial" w:hAnsi="Arial" w:cs="Arial"/>
                <w:sz w:val="22"/>
                <w:szCs w:val="22"/>
              </w:rPr>
            </w:pPr>
            <w:r w:rsidRPr="00904647">
              <w:rPr>
                <w:rFonts w:ascii="Arial" w:hAnsi="Arial" w:cs="Arial"/>
                <w:sz w:val="22"/>
                <w:szCs w:val="22"/>
              </w:rPr>
              <w:t xml:space="preserve">Guest, attended via teleconference for agenda item </w:t>
            </w:r>
            <w:r w:rsidR="00760395" w:rsidRPr="00904647">
              <w:rPr>
                <w:rFonts w:ascii="Arial" w:hAnsi="Arial" w:cs="Arial"/>
                <w:sz w:val="22"/>
                <w:szCs w:val="22"/>
              </w:rPr>
              <w:t>3.</w:t>
            </w:r>
          </w:p>
        </w:tc>
        <w:tc>
          <w:tcPr>
            <w:tcW w:w="4314" w:type="dxa"/>
          </w:tcPr>
          <w:p w14:paraId="0ED5826C" w14:textId="7899CBE3" w:rsidR="00983842" w:rsidRPr="00904647" w:rsidRDefault="00983842" w:rsidP="0022669A">
            <w:pPr>
              <w:tabs>
                <w:tab w:val="right" w:pos="9639"/>
              </w:tabs>
              <w:spacing w:before="60" w:after="60"/>
              <w:rPr>
                <w:rFonts w:ascii="Arial" w:hAnsi="Arial" w:cs="Arial"/>
                <w:sz w:val="22"/>
                <w:szCs w:val="22"/>
              </w:rPr>
            </w:pPr>
            <w:r w:rsidRPr="00904647">
              <w:rPr>
                <w:rFonts w:ascii="Arial" w:hAnsi="Arial" w:cs="Arial"/>
                <w:sz w:val="22"/>
                <w:szCs w:val="22"/>
              </w:rPr>
              <w:t>Australasian Juvenile Justice Administrators</w:t>
            </w:r>
          </w:p>
        </w:tc>
      </w:tr>
      <w:tr w:rsidR="00983842" w:rsidRPr="00904647" w14:paraId="2057632B" w14:textId="77777777" w:rsidTr="00D67899">
        <w:tc>
          <w:tcPr>
            <w:tcW w:w="2943" w:type="dxa"/>
          </w:tcPr>
          <w:p w14:paraId="760F7F9D" w14:textId="49078CA3" w:rsidR="00983842" w:rsidRPr="00904647" w:rsidRDefault="00983842" w:rsidP="0022669A">
            <w:pPr>
              <w:tabs>
                <w:tab w:val="right" w:pos="9639"/>
              </w:tabs>
              <w:spacing w:before="60" w:after="60"/>
              <w:rPr>
                <w:rFonts w:ascii="Arial" w:hAnsi="Arial" w:cs="Arial"/>
                <w:sz w:val="22"/>
                <w:szCs w:val="22"/>
              </w:rPr>
            </w:pPr>
            <w:r w:rsidRPr="00904647">
              <w:rPr>
                <w:rFonts w:ascii="Arial" w:hAnsi="Arial" w:cs="Arial"/>
                <w:sz w:val="22"/>
                <w:szCs w:val="22"/>
              </w:rPr>
              <w:t>Ms Kate Pope</w:t>
            </w:r>
          </w:p>
        </w:tc>
        <w:tc>
          <w:tcPr>
            <w:tcW w:w="1985" w:type="dxa"/>
          </w:tcPr>
          <w:p w14:paraId="4B9F9F99" w14:textId="02E3F23A" w:rsidR="00983842" w:rsidRPr="00904647" w:rsidRDefault="00983842" w:rsidP="0022669A">
            <w:pPr>
              <w:tabs>
                <w:tab w:val="right" w:pos="9639"/>
              </w:tabs>
              <w:spacing w:before="60" w:after="60"/>
              <w:rPr>
                <w:rFonts w:ascii="Arial" w:hAnsi="Arial" w:cs="Arial"/>
                <w:sz w:val="22"/>
                <w:szCs w:val="22"/>
              </w:rPr>
            </w:pPr>
            <w:r w:rsidRPr="00904647">
              <w:rPr>
                <w:rFonts w:ascii="Arial" w:hAnsi="Arial" w:cs="Arial"/>
                <w:sz w:val="22"/>
                <w:szCs w:val="22"/>
              </w:rPr>
              <w:t xml:space="preserve">Guest, attended via teleconference for agenda item </w:t>
            </w:r>
            <w:r w:rsidR="00760395" w:rsidRPr="00904647">
              <w:rPr>
                <w:rFonts w:ascii="Arial" w:hAnsi="Arial" w:cs="Arial"/>
                <w:sz w:val="22"/>
                <w:szCs w:val="22"/>
              </w:rPr>
              <w:t>4.</w:t>
            </w:r>
          </w:p>
        </w:tc>
        <w:tc>
          <w:tcPr>
            <w:tcW w:w="4314" w:type="dxa"/>
          </w:tcPr>
          <w:p w14:paraId="45BA8A45" w14:textId="0AE94956" w:rsidR="00983842" w:rsidRPr="00904647" w:rsidRDefault="00760395" w:rsidP="0022669A">
            <w:pPr>
              <w:tabs>
                <w:tab w:val="right" w:pos="9639"/>
              </w:tabs>
              <w:spacing w:before="60" w:after="60"/>
              <w:rPr>
                <w:rFonts w:ascii="Arial" w:hAnsi="Arial" w:cs="Arial"/>
                <w:sz w:val="22"/>
                <w:szCs w:val="22"/>
              </w:rPr>
            </w:pPr>
            <w:r w:rsidRPr="00904647">
              <w:rPr>
                <w:rFonts w:ascii="Arial" w:hAnsi="Arial" w:cs="Arial"/>
                <w:sz w:val="22"/>
                <w:szCs w:val="22"/>
              </w:rPr>
              <w:t xml:space="preserve">Commonwealth </w:t>
            </w:r>
            <w:r w:rsidR="00983842" w:rsidRPr="00904647">
              <w:rPr>
                <w:rFonts w:ascii="Arial" w:hAnsi="Arial" w:cs="Arial"/>
                <w:sz w:val="22"/>
                <w:szCs w:val="22"/>
              </w:rPr>
              <w:t>Department of Immigration</w:t>
            </w:r>
            <w:r w:rsidRPr="00904647">
              <w:rPr>
                <w:rFonts w:ascii="Arial" w:hAnsi="Arial" w:cs="Arial"/>
                <w:sz w:val="22"/>
                <w:szCs w:val="22"/>
              </w:rPr>
              <w:t xml:space="preserve"> and Citizenship (DIAC)</w:t>
            </w:r>
          </w:p>
        </w:tc>
      </w:tr>
      <w:tr w:rsidR="00091D61" w:rsidRPr="00904647" w14:paraId="7C2691CB" w14:textId="77777777" w:rsidTr="00D67899">
        <w:tc>
          <w:tcPr>
            <w:tcW w:w="2943" w:type="dxa"/>
          </w:tcPr>
          <w:p w14:paraId="08EEA741" w14:textId="7E6AECC8"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Annie Butkus</w:t>
            </w:r>
          </w:p>
        </w:tc>
        <w:tc>
          <w:tcPr>
            <w:tcW w:w="1985" w:type="dxa"/>
          </w:tcPr>
          <w:p w14:paraId="469323B2" w14:textId="3F2F9D87" w:rsidR="00091D61" w:rsidRPr="00904647" w:rsidRDefault="00E852E7" w:rsidP="0022669A">
            <w:pPr>
              <w:tabs>
                <w:tab w:val="right" w:pos="9639"/>
              </w:tabs>
              <w:spacing w:before="60" w:after="60"/>
              <w:rPr>
                <w:rFonts w:ascii="Arial" w:hAnsi="Arial" w:cs="Arial"/>
                <w:sz w:val="22"/>
                <w:szCs w:val="22"/>
              </w:rPr>
            </w:pPr>
            <w:r>
              <w:rPr>
                <w:rFonts w:ascii="Arial" w:hAnsi="Arial" w:cs="Arial"/>
                <w:sz w:val="22"/>
                <w:szCs w:val="22"/>
              </w:rPr>
              <w:t>Commonwealth</w:t>
            </w:r>
          </w:p>
        </w:tc>
        <w:tc>
          <w:tcPr>
            <w:tcW w:w="4314" w:type="dxa"/>
          </w:tcPr>
          <w:p w14:paraId="15CD32E7" w14:textId="77777777" w:rsidR="00091D61" w:rsidRPr="00904647" w:rsidRDefault="00091D61" w:rsidP="0022669A">
            <w:pPr>
              <w:tabs>
                <w:tab w:val="right" w:pos="9639"/>
              </w:tabs>
              <w:spacing w:before="60" w:after="60"/>
              <w:rPr>
                <w:rFonts w:ascii="Arial" w:hAnsi="Arial" w:cs="Arial"/>
                <w:sz w:val="22"/>
                <w:szCs w:val="22"/>
              </w:rPr>
            </w:pPr>
            <w:r w:rsidRPr="00904647">
              <w:rPr>
                <w:rFonts w:ascii="Arial" w:hAnsi="Arial" w:cs="Arial"/>
                <w:sz w:val="22"/>
                <w:szCs w:val="22"/>
              </w:rPr>
              <w:t>CYCSPRWG Secretariat</w:t>
            </w:r>
          </w:p>
        </w:tc>
      </w:tr>
    </w:tbl>
    <w:p w14:paraId="6EB41CB1" w14:textId="77777777" w:rsidR="00024B2B" w:rsidRPr="00904647" w:rsidRDefault="00024B2B" w:rsidP="0022669A">
      <w:pPr>
        <w:tabs>
          <w:tab w:val="right" w:pos="9639"/>
        </w:tabs>
        <w:spacing w:before="60" w:after="60"/>
        <w:rPr>
          <w:rFonts w:ascii="Arial" w:hAnsi="Arial" w:cs="Arial"/>
          <w:sz w:val="20"/>
          <w:szCs w:val="20"/>
        </w:rPr>
      </w:pPr>
    </w:p>
    <w:p w14:paraId="2E44D5D5" w14:textId="2F9B2740" w:rsidR="00091D61" w:rsidRPr="00904647" w:rsidRDefault="00E24ED6" w:rsidP="00091D61">
      <w:pPr>
        <w:tabs>
          <w:tab w:val="left" w:pos="284"/>
          <w:tab w:val="left" w:pos="720"/>
        </w:tabs>
        <w:spacing w:before="60" w:after="60"/>
        <w:rPr>
          <w:rFonts w:ascii="Arial" w:hAnsi="Arial" w:cs="Arial"/>
          <w:sz w:val="22"/>
          <w:szCs w:val="22"/>
        </w:rPr>
      </w:pPr>
      <w:r w:rsidRPr="00904647">
        <w:rPr>
          <w:rFonts w:ascii="Arial" w:hAnsi="Arial" w:cs="Arial"/>
          <w:b/>
          <w:sz w:val="28"/>
          <w:szCs w:val="28"/>
        </w:rPr>
        <w:t>Apologies</w:t>
      </w:r>
      <w:r w:rsidRPr="00904647">
        <w:rPr>
          <w:rFonts w:ascii="Arial" w:hAnsi="Arial" w:cs="Arial"/>
          <w:sz w:val="20"/>
          <w:szCs w:val="20"/>
        </w:rPr>
        <w:t>:</w:t>
      </w:r>
      <w:r w:rsidRPr="00904647">
        <w:rPr>
          <w:rFonts w:ascii="Arial" w:hAnsi="Arial" w:cs="Arial"/>
          <w:sz w:val="20"/>
          <w:szCs w:val="20"/>
        </w:rPr>
        <w:tab/>
      </w:r>
      <w:r w:rsidRPr="00904647">
        <w:rPr>
          <w:rFonts w:ascii="Arial" w:hAnsi="Arial" w:cs="Arial"/>
          <w:sz w:val="20"/>
          <w:szCs w:val="20"/>
        </w:rPr>
        <w:tab/>
      </w:r>
      <w:r w:rsidR="00091D61" w:rsidRPr="00904647">
        <w:rPr>
          <w:rFonts w:ascii="Arial" w:hAnsi="Arial" w:cs="Arial"/>
          <w:sz w:val="22"/>
          <w:szCs w:val="22"/>
        </w:rPr>
        <w:t>Ms Sue Barr, SA Government</w:t>
      </w:r>
    </w:p>
    <w:p w14:paraId="0EBDAD90" w14:textId="6E3D8F93" w:rsidR="00091D61" w:rsidRPr="00904647" w:rsidRDefault="00091D61" w:rsidP="00091D61">
      <w:pPr>
        <w:tabs>
          <w:tab w:val="left" w:pos="284"/>
          <w:tab w:val="left" w:pos="720"/>
        </w:tabs>
        <w:spacing w:before="60" w:after="60"/>
        <w:rPr>
          <w:rFonts w:ascii="Arial" w:hAnsi="Arial" w:cs="Arial"/>
          <w:sz w:val="22"/>
          <w:szCs w:val="22"/>
        </w:rPr>
      </w:pPr>
      <w:r w:rsidRPr="00904647">
        <w:rPr>
          <w:rFonts w:ascii="Arial" w:hAnsi="Arial" w:cs="Arial"/>
          <w:sz w:val="22"/>
          <w:szCs w:val="22"/>
        </w:rPr>
        <w:tab/>
      </w:r>
      <w:r w:rsidRPr="00904647">
        <w:rPr>
          <w:rFonts w:ascii="Arial" w:hAnsi="Arial" w:cs="Arial"/>
          <w:sz w:val="22"/>
          <w:szCs w:val="22"/>
        </w:rPr>
        <w:tab/>
      </w:r>
      <w:r w:rsidRPr="00904647">
        <w:rPr>
          <w:rFonts w:ascii="Arial" w:hAnsi="Arial" w:cs="Arial"/>
          <w:sz w:val="22"/>
          <w:szCs w:val="22"/>
        </w:rPr>
        <w:tab/>
      </w:r>
      <w:r w:rsidRPr="00904647">
        <w:rPr>
          <w:rFonts w:ascii="Arial" w:hAnsi="Arial" w:cs="Arial"/>
          <w:sz w:val="22"/>
          <w:szCs w:val="22"/>
        </w:rPr>
        <w:tab/>
        <w:t>Vesna Ringuet, CYCSPRWG secretariat</w:t>
      </w:r>
    </w:p>
    <w:p w14:paraId="333C99CB" w14:textId="77777777" w:rsidR="00904647" w:rsidRDefault="00904647" w:rsidP="0022669A">
      <w:pPr>
        <w:tabs>
          <w:tab w:val="right" w:pos="9639"/>
        </w:tabs>
        <w:spacing w:before="60" w:after="60"/>
        <w:rPr>
          <w:rFonts w:ascii="Arial" w:hAnsi="Arial" w:cs="Arial"/>
          <w:sz w:val="20"/>
          <w:szCs w:val="20"/>
        </w:rPr>
        <w:sectPr w:rsidR="00904647" w:rsidSect="00A24ED6">
          <w:headerReference w:type="default" r:id="rId9"/>
          <w:footerReference w:type="default" r:id="rId10"/>
          <w:pgSz w:w="11906" w:h="16838"/>
          <w:pgMar w:top="1440" w:right="1440" w:bottom="1440" w:left="1440" w:header="708" w:footer="708" w:gutter="0"/>
          <w:cols w:space="708"/>
          <w:docGrid w:linePitch="360"/>
        </w:sectPr>
      </w:pPr>
    </w:p>
    <w:p w14:paraId="763883C3" w14:textId="485C7F3E" w:rsidR="00B26BDC" w:rsidRDefault="00B26BDC" w:rsidP="00286505">
      <w:pPr>
        <w:spacing w:before="60" w:after="60"/>
        <w:rPr>
          <w:rFonts w:ascii="Arial" w:hAnsi="Arial" w:cs="Arial"/>
          <w:b/>
          <w:sz w:val="22"/>
          <w:szCs w:val="22"/>
        </w:rPr>
      </w:pPr>
    </w:p>
    <w:p w14:paraId="7123B5BD" w14:textId="77777777" w:rsidR="001C4DE7" w:rsidRPr="001C4DE7" w:rsidRDefault="001C4DE7" w:rsidP="00286505">
      <w:pPr>
        <w:spacing w:before="60" w:after="60"/>
        <w:rPr>
          <w:rFonts w:ascii="Arial" w:hAnsi="Arial" w:cs="Arial"/>
          <w:b/>
          <w:sz w:val="22"/>
          <w:szCs w:val="22"/>
        </w:rPr>
      </w:pPr>
      <w:r w:rsidRPr="001C4DE7">
        <w:rPr>
          <w:rFonts w:ascii="Arial" w:hAnsi="Arial" w:cs="Arial"/>
          <w:b/>
          <w:sz w:val="22"/>
          <w:szCs w:val="22"/>
        </w:rPr>
        <w:t>Meeting Minutes</w:t>
      </w:r>
    </w:p>
    <w:p w14:paraId="5834D4F6" w14:textId="5BECE7CB" w:rsidR="00286505" w:rsidRPr="001C4DE7" w:rsidRDefault="000A750C" w:rsidP="00FD544A">
      <w:pPr>
        <w:spacing w:before="240" w:after="60"/>
        <w:rPr>
          <w:rFonts w:ascii="Arial" w:hAnsi="Arial" w:cs="Arial"/>
          <w:b/>
          <w:sz w:val="22"/>
          <w:szCs w:val="22"/>
        </w:rPr>
      </w:pPr>
      <w:r>
        <w:rPr>
          <w:rFonts w:ascii="Arial" w:hAnsi="Arial" w:cs="Arial"/>
          <w:b/>
          <w:sz w:val="22"/>
          <w:szCs w:val="22"/>
        </w:rPr>
        <w:t>Item 1</w:t>
      </w:r>
      <w:r>
        <w:rPr>
          <w:rFonts w:ascii="Arial" w:hAnsi="Arial" w:cs="Arial"/>
          <w:b/>
          <w:sz w:val="22"/>
          <w:szCs w:val="22"/>
        </w:rPr>
        <w:tab/>
      </w:r>
      <w:r>
        <w:rPr>
          <w:rFonts w:ascii="Arial" w:hAnsi="Arial" w:cs="Arial"/>
          <w:b/>
          <w:sz w:val="22"/>
          <w:szCs w:val="22"/>
        </w:rPr>
        <w:tab/>
      </w:r>
      <w:r w:rsidR="00286505" w:rsidRPr="001C4DE7">
        <w:rPr>
          <w:rFonts w:ascii="Arial" w:hAnsi="Arial" w:cs="Arial"/>
          <w:b/>
          <w:sz w:val="22"/>
          <w:szCs w:val="22"/>
        </w:rPr>
        <w:t>Welcome and apologies</w:t>
      </w:r>
    </w:p>
    <w:p w14:paraId="7DDACC83" w14:textId="78DE4822" w:rsidR="00286505" w:rsidRPr="001C4DE7" w:rsidRDefault="00BB0F28" w:rsidP="00FB33AB">
      <w:pPr>
        <w:spacing w:before="120" w:after="60"/>
        <w:rPr>
          <w:rFonts w:ascii="Arial" w:hAnsi="Arial" w:cs="Arial"/>
          <w:sz w:val="22"/>
          <w:szCs w:val="22"/>
        </w:rPr>
      </w:pPr>
      <w:r>
        <w:rPr>
          <w:rFonts w:ascii="Arial" w:hAnsi="Arial" w:cs="Arial"/>
          <w:sz w:val="22"/>
          <w:szCs w:val="22"/>
        </w:rPr>
        <w:t xml:space="preserve">Chairs </w:t>
      </w:r>
      <w:r w:rsidR="00FC58C0" w:rsidRPr="001C4DE7">
        <w:rPr>
          <w:rFonts w:ascii="Arial" w:hAnsi="Arial" w:cs="Arial"/>
          <w:sz w:val="22"/>
          <w:szCs w:val="22"/>
        </w:rPr>
        <w:t xml:space="preserve">welcomed </w:t>
      </w:r>
      <w:r w:rsidR="00471942">
        <w:rPr>
          <w:rFonts w:ascii="Arial" w:hAnsi="Arial" w:cs="Arial"/>
          <w:sz w:val="22"/>
          <w:szCs w:val="22"/>
        </w:rPr>
        <w:t xml:space="preserve">new </w:t>
      </w:r>
      <w:r w:rsidR="00FC58C0" w:rsidRPr="001C4DE7">
        <w:rPr>
          <w:rFonts w:ascii="Arial" w:hAnsi="Arial" w:cs="Arial"/>
          <w:sz w:val="22"/>
          <w:szCs w:val="22"/>
        </w:rPr>
        <w:t>members</w:t>
      </w:r>
      <w:r w:rsidR="00C24480">
        <w:rPr>
          <w:rFonts w:ascii="Arial" w:hAnsi="Arial" w:cs="Arial"/>
          <w:sz w:val="22"/>
          <w:szCs w:val="22"/>
        </w:rPr>
        <w:t xml:space="preserve">: Mary McKinnon </w:t>
      </w:r>
      <w:r w:rsidR="00287010">
        <w:rPr>
          <w:rFonts w:ascii="Arial" w:hAnsi="Arial" w:cs="Arial"/>
          <w:sz w:val="22"/>
          <w:szCs w:val="22"/>
        </w:rPr>
        <w:t xml:space="preserve">from Victoria </w:t>
      </w:r>
      <w:r w:rsidR="00C24480">
        <w:rPr>
          <w:rFonts w:ascii="Arial" w:hAnsi="Arial" w:cs="Arial"/>
          <w:sz w:val="22"/>
          <w:szCs w:val="22"/>
        </w:rPr>
        <w:t xml:space="preserve">and </w:t>
      </w:r>
      <w:r w:rsidR="00471942">
        <w:rPr>
          <w:rFonts w:ascii="Arial" w:hAnsi="Arial" w:cs="Arial"/>
          <w:sz w:val="22"/>
          <w:szCs w:val="22"/>
        </w:rPr>
        <w:t xml:space="preserve">Ms Sue Barr </w:t>
      </w:r>
      <w:r w:rsidR="00C24480">
        <w:rPr>
          <w:rFonts w:ascii="Arial" w:hAnsi="Arial" w:cs="Arial"/>
          <w:sz w:val="22"/>
          <w:szCs w:val="22"/>
        </w:rPr>
        <w:t xml:space="preserve">form South Australia </w:t>
      </w:r>
      <w:r w:rsidR="00471942">
        <w:rPr>
          <w:rFonts w:ascii="Arial" w:hAnsi="Arial" w:cs="Arial"/>
          <w:sz w:val="22"/>
          <w:szCs w:val="22"/>
        </w:rPr>
        <w:t>(apology)</w:t>
      </w:r>
      <w:r w:rsidR="00242078">
        <w:rPr>
          <w:rFonts w:ascii="Arial" w:hAnsi="Arial" w:cs="Arial"/>
          <w:sz w:val="22"/>
          <w:szCs w:val="22"/>
        </w:rPr>
        <w:t xml:space="preserve"> and n</w:t>
      </w:r>
      <w:r>
        <w:rPr>
          <w:rFonts w:ascii="Arial" w:hAnsi="Arial" w:cs="Arial"/>
          <w:sz w:val="22"/>
          <w:szCs w:val="22"/>
        </w:rPr>
        <w:t xml:space="preserve">oted Ms </w:t>
      </w:r>
      <w:r w:rsidR="005D0C0E">
        <w:rPr>
          <w:rFonts w:ascii="Arial" w:hAnsi="Arial" w:cs="Arial"/>
          <w:sz w:val="22"/>
          <w:szCs w:val="22"/>
        </w:rPr>
        <w:t xml:space="preserve">Townsend </w:t>
      </w:r>
      <w:r w:rsidR="00287010">
        <w:rPr>
          <w:rFonts w:ascii="Arial" w:hAnsi="Arial" w:cs="Arial"/>
          <w:sz w:val="22"/>
          <w:szCs w:val="22"/>
        </w:rPr>
        <w:t xml:space="preserve">(NT) </w:t>
      </w:r>
      <w:proofErr w:type="gramStart"/>
      <w:r w:rsidR="00242078">
        <w:rPr>
          <w:rFonts w:ascii="Arial" w:hAnsi="Arial" w:cs="Arial"/>
          <w:sz w:val="22"/>
          <w:szCs w:val="22"/>
        </w:rPr>
        <w:t>was</w:t>
      </w:r>
      <w:proofErr w:type="gramEnd"/>
      <w:r w:rsidR="00242078">
        <w:rPr>
          <w:rFonts w:ascii="Arial" w:hAnsi="Arial" w:cs="Arial"/>
          <w:sz w:val="22"/>
          <w:szCs w:val="22"/>
        </w:rPr>
        <w:t xml:space="preserve"> </w:t>
      </w:r>
      <w:r>
        <w:rPr>
          <w:rFonts w:ascii="Arial" w:hAnsi="Arial" w:cs="Arial"/>
          <w:sz w:val="22"/>
          <w:szCs w:val="22"/>
        </w:rPr>
        <w:t xml:space="preserve">attending via teleconference. </w:t>
      </w:r>
    </w:p>
    <w:p w14:paraId="4DE4CB0E" w14:textId="71B61579" w:rsidR="00286505" w:rsidRPr="001C4DE7" w:rsidRDefault="00286505" w:rsidP="005E1EB5">
      <w:pPr>
        <w:spacing w:before="240" w:after="60"/>
        <w:rPr>
          <w:rFonts w:ascii="Arial" w:hAnsi="Arial" w:cs="Arial"/>
          <w:b/>
          <w:sz w:val="22"/>
          <w:szCs w:val="22"/>
        </w:rPr>
      </w:pPr>
      <w:r w:rsidRPr="001C4DE7">
        <w:rPr>
          <w:rFonts w:ascii="Arial" w:hAnsi="Arial" w:cs="Arial"/>
          <w:b/>
          <w:sz w:val="22"/>
          <w:szCs w:val="22"/>
        </w:rPr>
        <w:t>Item 2</w:t>
      </w:r>
      <w:r w:rsidRPr="001C4DE7">
        <w:rPr>
          <w:rFonts w:ascii="Arial" w:hAnsi="Arial" w:cs="Arial"/>
          <w:b/>
          <w:sz w:val="22"/>
          <w:szCs w:val="22"/>
        </w:rPr>
        <w:tab/>
      </w:r>
      <w:r w:rsidRPr="001C4DE7">
        <w:rPr>
          <w:rFonts w:ascii="Arial" w:hAnsi="Arial" w:cs="Arial"/>
          <w:b/>
          <w:sz w:val="22"/>
          <w:szCs w:val="22"/>
        </w:rPr>
        <w:tab/>
      </w:r>
      <w:r w:rsidR="005D0C0E" w:rsidRPr="005D0C0E">
        <w:rPr>
          <w:rFonts w:ascii="Arial" w:hAnsi="Arial" w:cs="Arial"/>
          <w:b/>
          <w:sz w:val="22"/>
          <w:szCs w:val="22"/>
        </w:rPr>
        <w:t>Outcomes and actions arising</w:t>
      </w:r>
      <w:r w:rsidR="005C5D34">
        <w:rPr>
          <w:rFonts w:ascii="Arial" w:hAnsi="Arial" w:cs="Arial"/>
          <w:b/>
          <w:sz w:val="22"/>
          <w:szCs w:val="22"/>
        </w:rPr>
        <w:t xml:space="preserve"> from October 2012 meeting</w:t>
      </w:r>
    </w:p>
    <w:p w14:paraId="3DD37E22" w14:textId="4A64B92E" w:rsidR="003A5984" w:rsidRDefault="006C7350" w:rsidP="00A66D01">
      <w:pPr>
        <w:spacing w:before="120" w:after="120"/>
        <w:rPr>
          <w:rFonts w:ascii="Arial" w:hAnsi="Arial" w:cs="Arial"/>
          <w:sz w:val="22"/>
          <w:szCs w:val="22"/>
        </w:rPr>
      </w:pPr>
      <w:r>
        <w:rPr>
          <w:rFonts w:ascii="Arial" w:hAnsi="Arial" w:cs="Arial"/>
          <w:sz w:val="22"/>
          <w:szCs w:val="22"/>
        </w:rPr>
        <w:t>Members</w:t>
      </w:r>
      <w:r w:rsidR="008028D9">
        <w:rPr>
          <w:rFonts w:ascii="Arial" w:hAnsi="Arial" w:cs="Arial"/>
          <w:sz w:val="22"/>
          <w:szCs w:val="22"/>
        </w:rPr>
        <w:t xml:space="preserve"> </w:t>
      </w:r>
      <w:r w:rsidRPr="006C7350">
        <w:rPr>
          <w:rFonts w:ascii="Arial" w:hAnsi="Arial" w:cs="Arial"/>
          <w:sz w:val="22"/>
          <w:szCs w:val="22"/>
        </w:rPr>
        <w:t xml:space="preserve">noted </w:t>
      </w:r>
      <w:r w:rsidR="003A5984">
        <w:rPr>
          <w:rFonts w:ascii="Arial" w:hAnsi="Arial" w:cs="Arial"/>
          <w:sz w:val="22"/>
          <w:szCs w:val="22"/>
        </w:rPr>
        <w:t xml:space="preserve">all actions arising </w:t>
      </w:r>
      <w:r w:rsidR="00D94DE4">
        <w:rPr>
          <w:rFonts w:ascii="Arial" w:hAnsi="Arial" w:cs="Arial"/>
          <w:sz w:val="22"/>
          <w:szCs w:val="22"/>
        </w:rPr>
        <w:t xml:space="preserve">from </w:t>
      </w:r>
      <w:r w:rsidR="005C5D34">
        <w:rPr>
          <w:rFonts w:ascii="Arial" w:hAnsi="Arial" w:cs="Arial"/>
          <w:sz w:val="22"/>
          <w:szCs w:val="22"/>
        </w:rPr>
        <w:t xml:space="preserve">meeting of 24 </w:t>
      </w:r>
      <w:r w:rsidR="00D94DE4">
        <w:rPr>
          <w:rFonts w:ascii="Arial" w:hAnsi="Arial" w:cs="Arial"/>
          <w:sz w:val="22"/>
          <w:szCs w:val="22"/>
        </w:rPr>
        <w:t>October 2012 are completed except for the</w:t>
      </w:r>
      <w:r w:rsidR="000742A3">
        <w:rPr>
          <w:rFonts w:ascii="Arial" w:hAnsi="Arial" w:cs="Arial"/>
          <w:sz w:val="22"/>
          <w:szCs w:val="22"/>
        </w:rPr>
        <w:t xml:space="preserve"> following</w:t>
      </w:r>
      <w:r w:rsidR="00D94DE4">
        <w:rPr>
          <w:rFonts w:ascii="Arial" w:hAnsi="Arial" w:cs="Arial"/>
          <w:sz w:val="22"/>
          <w:szCs w:val="22"/>
        </w:rPr>
        <w:t>:</w:t>
      </w:r>
    </w:p>
    <w:p w14:paraId="49A1F81B" w14:textId="0BB2B59C" w:rsidR="003A5984" w:rsidRDefault="007979D5" w:rsidP="00AD46A4">
      <w:pPr>
        <w:pStyle w:val="ListParagraph"/>
        <w:numPr>
          <w:ilvl w:val="0"/>
          <w:numId w:val="31"/>
        </w:numPr>
        <w:spacing w:before="60" w:after="60"/>
        <w:rPr>
          <w:rFonts w:ascii="Arial" w:hAnsi="Arial" w:cs="Arial"/>
          <w:sz w:val="22"/>
          <w:szCs w:val="22"/>
        </w:rPr>
      </w:pPr>
      <w:r>
        <w:rPr>
          <w:rFonts w:ascii="Arial" w:hAnsi="Arial" w:cs="Arial"/>
          <w:sz w:val="22"/>
          <w:szCs w:val="22"/>
        </w:rPr>
        <w:t xml:space="preserve">action </w:t>
      </w:r>
      <w:r w:rsidR="000742A3">
        <w:rPr>
          <w:rFonts w:ascii="Arial" w:hAnsi="Arial" w:cs="Arial"/>
          <w:sz w:val="22"/>
          <w:szCs w:val="22"/>
        </w:rPr>
        <w:t>item</w:t>
      </w:r>
      <w:r>
        <w:rPr>
          <w:rFonts w:ascii="Arial" w:hAnsi="Arial" w:cs="Arial"/>
          <w:sz w:val="22"/>
          <w:szCs w:val="22"/>
        </w:rPr>
        <w:t xml:space="preserve"> 8: </w:t>
      </w:r>
      <w:r w:rsidR="003A5984">
        <w:rPr>
          <w:rFonts w:ascii="Arial" w:hAnsi="Arial" w:cs="Arial"/>
          <w:sz w:val="22"/>
          <w:szCs w:val="22"/>
        </w:rPr>
        <w:t>CYCSPRWG year one work plan (</w:t>
      </w:r>
      <w:r w:rsidR="00D94DE4">
        <w:rPr>
          <w:rFonts w:ascii="Arial" w:hAnsi="Arial" w:cs="Arial"/>
          <w:sz w:val="22"/>
          <w:szCs w:val="22"/>
        </w:rPr>
        <w:t xml:space="preserve">will be discussed </w:t>
      </w:r>
      <w:r>
        <w:rPr>
          <w:rFonts w:ascii="Arial" w:hAnsi="Arial" w:cs="Arial"/>
          <w:sz w:val="22"/>
          <w:szCs w:val="22"/>
        </w:rPr>
        <w:t>today at</w:t>
      </w:r>
      <w:r w:rsidR="00D94DE4">
        <w:rPr>
          <w:rFonts w:ascii="Arial" w:hAnsi="Arial" w:cs="Arial"/>
          <w:sz w:val="22"/>
          <w:szCs w:val="22"/>
        </w:rPr>
        <w:t xml:space="preserve"> </w:t>
      </w:r>
      <w:r w:rsidR="003A5984">
        <w:rPr>
          <w:rFonts w:ascii="Arial" w:hAnsi="Arial" w:cs="Arial"/>
          <w:sz w:val="22"/>
          <w:szCs w:val="22"/>
        </w:rPr>
        <w:t xml:space="preserve">agenda item 7.1); </w:t>
      </w:r>
    </w:p>
    <w:p w14:paraId="02215631" w14:textId="7AA15CB3" w:rsidR="00D94DE4" w:rsidRDefault="007979D5" w:rsidP="00AD46A4">
      <w:pPr>
        <w:pStyle w:val="ListParagraph"/>
        <w:numPr>
          <w:ilvl w:val="0"/>
          <w:numId w:val="31"/>
        </w:numPr>
        <w:spacing w:before="60" w:after="60"/>
        <w:rPr>
          <w:rFonts w:ascii="Arial" w:hAnsi="Arial" w:cs="Arial"/>
          <w:sz w:val="22"/>
          <w:szCs w:val="22"/>
        </w:rPr>
      </w:pPr>
      <w:r>
        <w:rPr>
          <w:rFonts w:ascii="Arial" w:hAnsi="Arial" w:cs="Arial"/>
          <w:sz w:val="22"/>
          <w:szCs w:val="22"/>
        </w:rPr>
        <w:t xml:space="preserve">action </w:t>
      </w:r>
      <w:r w:rsidR="000742A3">
        <w:rPr>
          <w:rFonts w:ascii="Arial" w:hAnsi="Arial" w:cs="Arial"/>
          <w:sz w:val="22"/>
          <w:szCs w:val="22"/>
        </w:rPr>
        <w:t>item</w:t>
      </w:r>
      <w:r>
        <w:rPr>
          <w:rFonts w:ascii="Arial" w:hAnsi="Arial" w:cs="Arial"/>
          <w:sz w:val="22"/>
          <w:szCs w:val="22"/>
        </w:rPr>
        <w:t xml:space="preserve"> 7: </w:t>
      </w:r>
      <w:r w:rsidR="003A5984">
        <w:rPr>
          <w:rFonts w:ascii="Arial" w:hAnsi="Arial" w:cs="Arial"/>
          <w:sz w:val="22"/>
          <w:szCs w:val="22"/>
        </w:rPr>
        <w:t>CYCSPRWG sub-committee review (</w:t>
      </w:r>
      <w:r w:rsidR="00AD46A4">
        <w:rPr>
          <w:rFonts w:ascii="Arial" w:hAnsi="Arial" w:cs="Arial"/>
          <w:sz w:val="22"/>
          <w:szCs w:val="22"/>
        </w:rPr>
        <w:t>w</w:t>
      </w:r>
      <w:r>
        <w:rPr>
          <w:rFonts w:ascii="Arial" w:hAnsi="Arial" w:cs="Arial"/>
          <w:sz w:val="22"/>
          <w:szCs w:val="22"/>
        </w:rPr>
        <w:t xml:space="preserve">ill be discussed today at </w:t>
      </w:r>
      <w:r w:rsidR="003A5984">
        <w:rPr>
          <w:rFonts w:ascii="Arial" w:hAnsi="Arial" w:cs="Arial"/>
          <w:sz w:val="22"/>
          <w:szCs w:val="22"/>
        </w:rPr>
        <w:t>agenda item 7.2)</w:t>
      </w:r>
      <w:r w:rsidR="00D94DE4">
        <w:rPr>
          <w:rFonts w:ascii="Arial" w:hAnsi="Arial" w:cs="Arial"/>
          <w:sz w:val="22"/>
          <w:szCs w:val="22"/>
        </w:rPr>
        <w:t>;</w:t>
      </w:r>
    </w:p>
    <w:p w14:paraId="2EB0A6E9" w14:textId="00A97EE7" w:rsidR="006C7350" w:rsidRPr="006C7350" w:rsidRDefault="007979D5" w:rsidP="00AD46A4">
      <w:pPr>
        <w:pStyle w:val="ListParagraph"/>
        <w:numPr>
          <w:ilvl w:val="0"/>
          <w:numId w:val="31"/>
        </w:numPr>
        <w:spacing w:before="60" w:after="60"/>
        <w:rPr>
          <w:rFonts w:ascii="Arial" w:hAnsi="Arial" w:cs="Arial"/>
          <w:sz w:val="22"/>
          <w:szCs w:val="22"/>
        </w:rPr>
      </w:pPr>
      <w:r>
        <w:rPr>
          <w:rFonts w:ascii="Arial" w:hAnsi="Arial" w:cs="Arial"/>
          <w:sz w:val="22"/>
          <w:szCs w:val="22"/>
        </w:rPr>
        <w:t xml:space="preserve">action </w:t>
      </w:r>
      <w:r w:rsidR="000742A3">
        <w:rPr>
          <w:rFonts w:ascii="Arial" w:hAnsi="Arial" w:cs="Arial"/>
          <w:sz w:val="22"/>
          <w:szCs w:val="22"/>
        </w:rPr>
        <w:t>item</w:t>
      </w:r>
      <w:r>
        <w:rPr>
          <w:rFonts w:ascii="Arial" w:hAnsi="Arial" w:cs="Arial"/>
          <w:sz w:val="22"/>
          <w:szCs w:val="22"/>
        </w:rPr>
        <w:t xml:space="preserve"> 9:  identify possible strategic discussion items for future SCCDSAC meetings – this </w:t>
      </w:r>
      <w:r w:rsidR="00AD46A4">
        <w:rPr>
          <w:rFonts w:ascii="Arial" w:hAnsi="Arial" w:cs="Arial"/>
          <w:sz w:val="22"/>
          <w:szCs w:val="22"/>
        </w:rPr>
        <w:t xml:space="preserve">action </w:t>
      </w:r>
      <w:r>
        <w:rPr>
          <w:rFonts w:ascii="Arial" w:hAnsi="Arial" w:cs="Arial"/>
          <w:sz w:val="22"/>
          <w:szCs w:val="22"/>
        </w:rPr>
        <w:t>is ongoing.</w:t>
      </w:r>
    </w:p>
    <w:p w14:paraId="49FFFC74" w14:textId="6A96CD34" w:rsidR="00D069DA" w:rsidRPr="008028D9" w:rsidRDefault="008028D9" w:rsidP="008028D9">
      <w:pPr>
        <w:spacing w:before="120" w:after="240"/>
        <w:rPr>
          <w:rFonts w:ascii="Arial" w:hAnsi="Arial" w:cs="Arial"/>
          <w:sz w:val="22"/>
          <w:szCs w:val="22"/>
        </w:rPr>
      </w:pPr>
      <w:r>
        <w:rPr>
          <w:rFonts w:ascii="Arial" w:hAnsi="Arial" w:cs="Arial"/>
          <w:sz w:val="22"/>
          <w:szCs w:val="22"/>
        </w:rPr>
        <w:t xml:space="preserve">Members </w:t>
      </w:r>
      <w:r w:rsidR="006C7350" w:rsidRPr="008028D9">
        <w:rPr>
          <w:rFonts w:ascii="Arial" w:hAnsi="Arial" w:cs="Arial"/>
          <w:sz w:val="22"/>
          <w:szCs w:val="22"/>
        </w:rPr>
        <w:t xml:space="preserve">endorsed minutes from the </w:t>
      </w:r>
      <w:r w:rsidR="00642CD4" w:rsidRPr="008028D9">
        <w:rPr>
          <w:rFonts w:ascii="Arial" w:hAnsi="Arial" w:cs="Arial"/>
          <w:sz w:val="22"/>
          <w:szCs w:val="22"/>
        </w:rPr>
        <w:t xml:space="preserve">previous </w:t>
      </w:r>
      <w:r w:rsidR="001203E7" w:rsidRPr="008028D9">
        <w:rPr>
          <w:rFonts w:ascii="Arial" w:hAnsi="Arial" w:cs="Arial"/>
          <w:sz w:val="22"/>
          <w:szCs w:val="22"/>
        </w:rPr>
        <w:t xml:space="preserve">meeting </w:t>
      </w:r>
      <w:r w:rsidR="00D94DE4" w:rsidRPr="008028D9">
        <w:rPr>
          <w:rFonts w:ascii="Arial" w:hAnsi="Arial" w:cs="Arial"/>
          <w:sz w:val="22"/>
          <w:szCs w:val="22"/>
        </w:rPr>
        <w:t>24 October 2012</w:t>
      </w:r>
      <w:r w:rsidR="001203E7" w:rsidRPr="008028D9">
        <w:rPr>
          <w:rFonts w:ascii="Arial" w:hAnsi="Arial" w:cs="Arial"/>
          <w:sz w:val="22"/>
          <w:szCs w:val="22"/>
        </w:rPr>
        <w:t>.</w:t>
      </w:r>
    </w:p>
    <w:p w14:paraId="7C84D6BD" w14:textId="45A29FAB" w:rsidR="00286505" w:rsidRPr="001C4DE7" w:rsidRDefault="00FB4EB1" w:rsidP="005E1EB5">
      <w:pPr>
        <w:spacing w:before="240" w:after="60"/>
        <w:ind w:left="1440" w:hanging="1440"/>
        <w:rPr>
          <w:rFonts w:ascii="Arial" w:hAnsi="Arial" w:cs="Arial"/>
          <w:b/>
          <w:sz w:val="22"/>
          <w:szCs w:val="22"/>
        </w:rPr>
      </w:pPr>
      <w:r w:rsidRPr="001C4DE7">
        <w:rPr>
          <w:rFonts w:ascii="Arial" w:hAnsi="Arial" w:cs="Arial"/>
          <w:b/>
          <w:sz w:val="22"/>
          <w:szCs w:val="22"/>
        </w:rPr>
        <w:t>Item 3</w:t>
      </w:r>
      <w:r w:rsidR="00286505" w:rsidRPr="001C4DE7">
        <w:rPr>
          <w:rFonts w:ascii="Arial" w:hAnsi="Arial" w:cs="Arial"/>
          <w:b/>
          <w:sz w:val="22"/>
          <w:szCs w:val="22"/>
        </w:rPr>
        <w:tab/>
      </w:r>
      <w:r w:rsidR="000742A3">
        <w:rPr>
          <w:rFonts w:ascii="Arial" w:hAnsi="Arial" w:cs="Arial"/>
          <w:b/>
          <w:sz w:val="22"/>
          <w:szCs w:val="22"/>
        </w:rPr>
        <w:t>Juvenile Justice</w:t>
      </w:r>
    </w:p>
    <w:p w14:paraId="7A3E9761" w14:textId="73559A87" w:rsidR="000742A3" w:rsidRPr="006057E1" w:rsidRDefault="000742A3" w:rsidP="000229CC">
      <w:pPr>
        <w:spacing w:before="120" w:after="60"/>
        <w:rPr>
          <w:rFonts w:ascii="Arial" w:hAnsi="Arial" w:cs="Arial"/>
          <w:b/>
          <w:sz w:val="22"/>
          <w:szCs w:val="22"/>
        </w:rPr>
      </w:pPr>
      <w:r w:rsidRPr="006057E1">
        <w:rPr>
          <w:rFonts w:ascii="Arial" w:hAnsi="Arial" w:cs="Arial"/>
          <w:b/>
          <w:sz w:val="22"/>
          <w:szCs w:val="22"/>
        </w:rPr>
        <w:t>3.1</w:t>
      </w:r>
      <w:r w:rsidRPr="006057E1">
        <w:rPr>
          <w:rFonts w:ascii="Arial" w:hAnsi="Arial" w:cs="Arial"/>
          <w:b/>
          <w:sz w:val="22"/>
          <w:szCs w:val="22"/>
        </w:rPr>
        <w:tab/>
        <w:t>Update from sub-committee</w:t>
      </w:r>
    </w:p>
    <w:p w14:paraId="7F30D2D2" w14:textId="4B0C7879" w:rsidR="00E84BB5" w:rsidRPr="00661A33" w:rsidRDefault="00CA672A" w:rsidP="00661A33">
      <w:pPr>
        <w:spacing w:before="120" w:after="240"/>
        <w:rPr>
          <w:rFonts w:ascii="Arial" w:hAnsi="Arial" w:cs="Arial"/>
          <w:sz w:val="22"/>
          <w:szCs w:val="22"/>
        </w:rPr>
      </w:pPr>
      <w:r w:rsidRPr="00661A33">
        <w:rPr>
          <w:rFonts w:ascii="Arial" w:hAnsi="Arial" w:cs="Arial"/>
          <w:sz w:val="22"/>
          <w:szCs w:val="22"/>
        </w:rPr>
        <w:t>Dr Collis (via teleconference) provided an update</w:t>
      </w:r>
      <w:r w:rsidR="00E84BB5" w:rsidRPr="00661A33">
        <w:rPr>
          <w:rFonts w:ascii="Arial" w:hAnsi="Arial" w:cs="Arial"/>
          <w:sz w:val="22"/>
          <w:szCs w:val="22"/>
        </w:rPr>
        <w:t xml:space="preserve"> noting in particular:</w:t>
      </w:r>
    </w:p>
    <w:p w14:paraId="59EA2752" w14:textId="3FAE7F06" w:rsidR="0044445B" w:rsidRDefault="00E84BB5" w:rsidP="00661A33">
      <w:pPr>
        <w:pStyle w:val="ListParagraph"/>
        <w:numPr>
          <w:ilvl w:val="0"/>
          <w:numId w:val="31"/>
        </w:numPr>
        <w:spacing w:before="60" w:after="60"/>
        <w:rPr>
          <w:rFonts w:ascii="Arial" w:hAnsi="Arial" w:cs="Arial"/>
          <w:sz w:val="22"/>
          <w:szCs w:val="22"/>
        </w:rPr>
      </w:pPr>
      <w:r>
        <w:rPr>
          <w:rFonts w:ascii="Arial" w:hAnsi="Arial" w:cs="Arial"/>
          <w:sz w:val="22"/>
          <w:szCs w:val="22"/>
        </w:rPr>
        <w:t xml:space="preserve">The National Youth Justice </w:t>
      </w:r>
      <w:r w:rsidR="0044445B">
        <w:rPr>
          <w:rFonts w:ascii="Arial" w:hAnsi="Arial" w:cs="Arial"/>
          <w:sz w:val="22"/>
          <w:szCs w:val="22"/>
        </w:rPr>
        <w:t>Framework (NYJF)</w:t>
      </w:r>
      <w:r>
        <w:rPr>
          <w:rFonts w:ascii="Arial" w:hAnsi="Arial" w:cs="Arial"/>
          <w:sz w:val="22"/>
          <w:szCs w:val="22"/>
        </w:rPr>
        <w:t xml:space="preserve">: </w:t>
      </w:r>
      <w:r w:rsidR="008F21BE">
        <w:rPr>
          <w:rFonts w:ascii="Arial" w:hAnsi="Arial" w:cs="Arial"/>
          <w:sz w:val="22"/>
          <w:szCs w:val="22"/>
        </w:rPr>
        <w:t xml:space="preserve">the </w:t>
      </w:r>
      <w:r>
        <w:rPr>
          <w:rFonts w:ascii="Arial" w:hAnsi="Arial" w:cs="Arial"/>
          <w:sz w:val="22"/>
          <w:szCs w:val="22"/>
        </w:rPr>
        <w:t>A</w:t>
      </w:r>
      <w:r w:rsidR="008F21BE">
        <w:rPr>
          <w:rFonts w:ascii="Arial" w:hAnsi="Arial" w:cs="Arial"/>
          <w:sz w:val="22"/>
          <w:szCs w:val="22"/>
        </w:rPr>
        <w:t xml:space="preserve">ustralasian </w:t>
      </w:r>
      <w:r>
        <w:rPr>
          <w:rFonts w:ascii="Arial" w:hAnsi="Arial" w:cs="Arial"/>
          <w:sz w:val="22"/>
          <w:szCs w:val="22"/>
        </w:rPr>
        <w:t>J</w:t>
      </w:r>
      <w:r w:rsidR="008F21BE">
        <w:rPr>
          <w:rFonts w:ascii="Arial" w:hAnsi="Arial" w:cs="Arial"/>
          <w:sz w:val="22"/>
          <w:szCs w:val="22"/>
        </w:rPr>
        <w:t xml:space="preserve">uvenile </w:t>
      </w:r>
      <w:r>
        <w:rPr>
          <w:rFonts w:ascii="Arial" w:hAnsi="Arial" w:cs="Arial"/>
          <w:sz w:val="22"/>
          <w:szCs w:val="22"/>
        </w:rPr>
        <w:t>J</w:t>
      </w:r>
      <w:r w:rsidR="008F21BE">
        <w:rPr>
          <w:rFonts w:ascii="Arial" w:hAnsi="Arial" w:cs="Arial"/>
          <w:sz w:val="22"/>
          <w:szCs w:val="22"/>
        </w:rPr>
        <w:t xml:space="preserve">ustice </w:t>
      </w:r>
      <w:r w:rsidR="00DE7BB7">
        <w:rPr>
          <w:rFonts w:ascii="Arial" w:hAnsi="Arial" w:cs="Arial"/>
          <w:sz w:val="22"/>
          <w:szCs w:val="22"/>
        </w:rPr>
        <w:t>Administrators</w:t>
      </w:r>
      <w:r w:rsidR="008F21BE">
        <w:rPr>
          <w:rFonts w:ascii="Arial" w:hAnsi="Arial" w:cs="Arial"/>
          <w:sz w:val="22"/>
          <w:szCs w:val="22"/>
        </w:rPr>
        <w:t xml:space="preserve"> (AJJA)</w:t>
      </w:r>
      <w:r>
        <w:rPr>
          <w:rFonts w:ascii="Arial" w:hAnsi="Arial" w:cs="Arial"/>
          <w:sz w:val="22"/>
          <w:szCs w:val="22"/>
        </w:rPr>
        <w:t xml:space="preserve"> have engaged the Australian Institute of Criminology (AIC) to develop the NYJF and it is no</w:t>
      </w:r>
      <w:r w:rsidR="0044445B">
        <w:rPr>
          <w:rFonts w:ascii="Arial" w:hAnsi="Arial" w:cs="Arial"/>
          <w:sz w:val="22"/>
          <w:szCs w:val="22"/>
        </w:rPr>
        <w:t>w</w:t>
      </w:r>
      <w:r>
        <w:rPr>
          <w:rFonts w:ascii="Arial" w:hAnsi="Arial" w:cs="Arial"/>
          <w:sz w:val="22"/>
          <w:szCs w:val="22"/>
        </w:rPr>
        <w:t xml:space="preserve"> </w:t>
      </w:r>
      <w:r w:rsidR="0044445B">
        <w:rPr>
          <w:rFonts w:ascii="Arial" w:hAnsi="Arial" w:cs="Arial"/>
          <w:sz w:val="22"/>
          <w:szCs w:val="22"/>
        </w:rPr>
        <w:t xml:space="preserve">in </w:t>
      </w:r>
      <w:r>
        <w:rPr>
          <w:rFonts w:ascii="Arial" w:hAnsi="Arial" w:cs="Arial"/>
          <w:sz w:val="22"/>
          <w:szCs w:val="22"/>
        </w:rPr>
        <w:t xml:space="preserve">its final stage of </w:t>
      </w:r>
      <w:r w:rsidR="0044445B">
        <w:rPr>
          <w:rFonts w:ascii="Arial" w:hAnsi="Arial" w:cs="Arial"/>
          <w:sz w:val="22"/>
          <w:szCs w:val="22"/>
        </w:rPr>
        <w:t>drafting</w:t>
      </w:r>
      <w:r>
        <w:rPr>
          <w:rFonts w:ascii="Arial" w:hAnsi="Arial" w:cs="Arial"/>
          <w:sz w:val="22"/>
          <w:szCs w:val="22"/>
        </w:rPr>
        <w:t xml:space="preserve">. </w:t>
      </w:r>
      <w:r w:rsidR="0044445B">
        <w:rPr>
          <w:rFonts w:ascii="Arial" w:hAnsi="Arial" w:cs="Arial"/>
          <w:sz w:val="22"/>
          <w:szCs w:val="22"/>
        </w:rPr>
        <w:t>Once endorsed by State and Territory AJJA members it will proceed to CYCSPRWG for endorsement.</w:t>
      </w:r>
    </w:p>
    <w:p w14:paraId="21E672EC" w14:textId="3ADA0DD1" w:rsidR="00AE7C07" w:rsidRDefault="00AE7C07" w:rsidP="00661A33">
      <w:pPr>
        <w:pStyle w:val="ListParagraph"/>
        <w:numPr>
          <w:ilvl w:val="0"/>
          <w:numId w:val="31"/>
        </w:numPr>
        <w:spacing w:before="60" w:after="60"/>
        <w:rPr>
          <w:rFonts w:ascii="Arial" w:hAnsi="Arial" w:cs="Arial"/>
          <w:sz w:val="22"/>
          <w:szCs w:val="22"/>
        </w:rPr>
      </w:pPr>
      <w:r>
        <w:rPr>
          <w:rFonts w:ascii="Arial" w:hAnsi="Arial" w:cs="Arial"/>
          <w:sz w:val="22"/>
          <w:szCs w:val="22"/>
        </w:rPr>
        <w:t>AJJA is supporting AIHW’s bid for the SCCDSAC 2013-14 cost-shared budget to develop a linked data collection to report on the relationship between child protection and youth justice.</w:t>
      </w:r>
    </w:p>
    <w:p w14:paraId="244BCF64" w14:textId="77777777" w:rsidR="00DE7BB7" w:rsidRDefault="001E2FD1" w:rsidP="00661A33">
      <w:pPr>
        <w:pStyle w:val="ListParagraph"/>
        <w:numPr>
          <w:ilvl w:val="0"/>
          <w:numId w:val="31"/>
        </w:numPr>
        <w:spacing w:before="60" w:after="60"/>
        <w:rPr>
          <w:rFonts w:ascii="Arial" w:hAnsi="Arial" w:cs="Arial"/>
          <w:sz w:val="22"/>
          <w:szCs w:val="22"/>
        </w:rPr>
      </w:pPr>
      <w:r w:rsidRPr="001E2FD1">
        <w:rPr>
          <w:rFonts w:ascii="Arial" w:hAnsi="Arial" w:cs="Arial"/>
          <w:sz w:val="22"/>
          <w:szCs w:val="22"/>
        </w:rPr>
        <w:t xml:space="preserve">The first Australasian Youth Justice Conference will be held in Canberra on </w:t>
      </w:r>
    </w:p>
    <w:p w14:paraId="63690368" w14:textId="0B5FF5D7" w:rsidR="001E2FD1" w:rsidRPr="00DE7BB7" w:rsidRDefault="001E2FD1" w:rsidP="00DE7BB7">
      <w:pPr>
        <w:spacing w:before="60" w:after="60"/>
        <w:ind w:left="709"/>
        <w:rPr>
          <w:rFonts w:ascii="Arial" w:hAnsi="Arial" w:cs="Arial"/>
          <w:sz w:val="22"/>
          <w:szCs w:val="22"/>
        </w:rPr>
      </w:pPr>
      <w:r w:rsidRPr="00DE7BB7">
        <w:rPr>
          <w:rFonts w:ascii="Arial" w:hAnsi="Arial" w:cs="Arial"/>
          <w:sz w:val="22"/>
          <w:szCs w:val="22"/>
        </w:rPr>
        <w:t>20-22 May 2013.</w:t>
      </w:r>
    </w:p>
    <w:p w14:paraId="647B9024" w14:textId="79473D63" w:rsidR="000742A3" w:rsidRPr="00661A33" w:rsidRDefault="00135D1A" w:rsidP="00661A33">
      <w:pPr>
        <w:spacing w:before="120" w:after="240"/>
        <w:rPr>
          <w:rFonts w:ascii="Arial" w:hAnsi="Arial" w:cs="Arial"/>
          <w:sz w:val="22"/>
          <w:szCs w:val="22"/>
        </w:rPr>
      </w:pPr>
      <w:r w:rsidRPr="00661A33">
        <w:rPr>
          <w:rFonts w:ascii="Arial" w:hAnsi="Arial" w:cs="Arial"/>
          <w:sz w:val="22"/>
          <w:szCs w:val="22"/>
        </w:rPr>
        <w:t xml:space="preserve">Dr Collis raised the issue of </w:t>
      </w:r>
      <w:r w:rsidR="006B2783" w:rsidRPr="00661A33">
        <w:rPr>
          <w:rFonts w:ascii="Arial" w:hAnsi="Arial" w:cs="Arial"/>
          <w:sz w:val="22"/>
          <w:szCs w:val="22"/>
        </w:rPr>
        <w:t xml:space="preserve">formal </w:t>
      </w:r>
      <w:r w:rsidRPr="00661A33">
        <w:rPr>
          <w:rFonts w:ascii="Arial" w:hAnsi="Arial" w:cs="Arial"/>
          <w:sz w:val="22"/>
          <w:szCs w:val="22"/>
        </w:rPr>
        <w:t>AJ</w:t>
      </w:r>
      <w:r w:rsidR="007A55EC" w:rsidRPr="00661A33">
        <w:rPr>
          <w:rFonts w:ascii="Arial" w:hAnsi="Arial" w:cs="Arial"/>
          <w:sz w:val="22"/>
          <w:szCs w:val="22"/>
        </w:rPr>
        <w:t xml:space="preserve">JA representation on CYCSPRWG, noting the </w:t>
      </w:r>
      <w:r w:rsidR="006B2783" w:rsidRPr="00661A33">
        <w:rPr>
          <w:rFonts w:ascii="Arial" w:hAnsi="Arial" w:cs="Arial"/>
          <w:sz w:val="22"/>
          <w:szCs w:val="22"/>
        </w:rPr>
        <w:t xml:space="preserve">significant </w:t>
      </w:r>
      <w:r w:rsidR="007A55EC" w:rsidRPr="00661A33">
        <w:rPr>
          <w:rFonts w:ascii="Arial" w:hAnsi="Arial" w:cs="Arial"/>
          <w:sz w:val="22"/>
          <w:szCs w:val="22"/>
        </w:rPr>
        <w:t>links between child protection and juvenile justice.</w:t>
      </w:r>
      <w:r w:rsidR="006B2783" w:rsidRPr="00661A33">
        <w:rPr>
          <w:rFonts w:ascii="Arial" w:hAnsi="Arial" w:cs="Arial"/>
          <w:sz w:val="22"/>
          <w:szCs w:val="22"/>
        </w:rPr>
        <w:t xml:space="preserve"> Members discussed this request, noting that none of the </w:t>
      </w:r>
      <w:r w:rsidR="000F2FD0">
        <w:rPr>
          <w:rFonts w:ascii="Arial" w:hAnsi="Arial" w:cs="Arial"/>
          <w:sz w:val="22"/>
          <w:szCs w:val="22"/>
        </w:rPr>
        <w:t xml:space="preserve">other </w:t>
      </w:r>
      <w:r w:rsidR="006B2783" w:rsidRPr="00661A33">
        <w:rPr>
          <w:rFonts w:ascii="Arial" w:hAnsi="Arial" w:cs="Arial"/>
          <w:sz w:val="22"/>
          <w:szCs w:val="22"/>
        </w:rPr>
        <w:t xml:space="preserve">CYCSPRWG sub-committees have representation on CYCSPRWG.  </w:t>
      </w:r>
    </w:p>
    <w:p w14:paraId="0AE47C36" w14:textId="77777777" w:rsidR="007A55EC" w:rsidRDefault="007A55EC" w:rsidP="007A55EC">
      <w:pPr>
        <w:spacing w:before="60" w:after="60"/>
        <w:rPr>
          <w:rFonts w:ascii="Arial" w:hAnsi="Arial" w:cs="Arial"/>
          <w:b/>
          <w:i/>
          <w:sz w:val="22"/>
          <w:szCs w:val="22"/>
        </w:rPr>
      </w:pPr>
      <w:r w:rsidRPr="001C4DE7">
        <w:rPr>
          <w:rFonts w:ascii="Arial" w:hAnsi="Arial" w:cs="Arial"/>
          <w:b/>
          <w:i/>
          <w:sz w:val="22"/>
          <w:szCs w:val="22"/>
        </w:rPr>
        <w:t>Decision</w:t>
      </w:r>
    </w:p>
    <w:p w14:paraId="7A7DE061" w14:textId="1A4ABF18" w:rsidR="007A55EC" w:rsidRDefault="007A55EC" w:rsidP="007A55EC">
      <w:pPr>
        <w:spacing w:before="60" w:after="60"/>
        <w:rPr>
          <w:rFonts w:ascii="Arial" w:hAnsi="Arial" w:cs="Arial"/>
          <w:sz w:val="22"/>
          <w:szCs w:val="22"/>
        </w:rPr>
      </w:pPr>
      <w:r>
        <w:rPr>
          <w:rFonts w:ascii="Arial" w:hAnsi="Arial" w:cs="Arial"/>
          <w:sz w:val="22"/>
          <w:szCs w:val="22"/>
        </w:rPr>
        <w:t>Members agreed that AJJA would not join CYCSPRWG as a member</w:t>
      </w:r>
      <w:r w:rsidR="000F2FD0">
        <w:rPr>
          <w:rFonts w:ascii="Arial" w:hAnsi="Arial" w:cs="Arial"/>
          <w:sz w:val="22"/>
          <w:szCs w:val="22"/>
        </w:rPr>
        <w:t>. I</w:t>
      </w:r>
      <w:r w:rsidR="006B2783">
        <w:rPr>
          <w:rFonts w:ascii="Arial" w:hAnsi="Arial" w:cs="Arial"/>
          <w:sz w:val="22"/>
          <w:szCs w:val="22"/>
        </w:rPr>
        <w:t xml:space="preserve">nstead juvenile justice will become a standing item on </w:t>
      </w:r>
      <w:r w:rsidR="000F2FD0">
        <w:rPr>
          <w:rFonts w:ascii="Arial" w:hAnsi="Arial" w:cs="Arial"/>
          <w:sz w:val="22"/>
          <w:szCs w:val="22"/>
        </w:rPr>
        <w:t xml:space="preserve">the </w:t>
      </w:r>
      <w:r w:rsidR="006B2783">
        <w:rPr>
          <w:rFonts w:ascii="Arial" w:hAnsi="Arial" w:cs="Arial"/>
          <w:sz w:val="22"/>
          <w:szCs w:val="22"/>
        </w:rPr>
        <w:t xml:space="preserve">CYCSPRWG agenda. The Chair of AJJA will join via </w:t>
      </w:r>
      <w:r w:rsidR="00987678">
        <w:rPr>
          <w:rFonts w:ascii="Arial" w:hAnsi="Arial" w:cs="Arial"/>
          <w:sz w:val="22"/>
          <w:szCs w:val="22"/>
        </w:rPr>
        <w:t>teleconference (</w:t>
      </w:r>
      <w:r w:rsidR="006B2783">
        <w:rPr>
          <w:rFonts w:ascii="Arial" w:hAnsi="Arial" w:cs="Arial"/>
          <w:sz w:val="22"/>
          <w:szCs w:val="22"/>
        </w:rPr>
        <w:t>for the juvenile justice item only), or in person as required.</w:t>
      </w:r>
      <w:r>
        <w:rPr>
          <w:rFonts w:ascii="Arial" w:hAnsi="Arial" w:cs="Arial"/>
          <w:sz w:val="22"/>
          <w:szCs w:val="22"/>
        </w:rPr>
        <w:t xml:space="preserve"> </w:t>
      </w:r>
    </w:p>
    <w:p w14:paraId="3D690D7D" w14:textId="48DF1FC5" w:rsidR="000742A3" w:rsidRPr="006057E1" w:rsidRDefault="000742A3" w:rsidP="006057E1">
      <w:pPr>
        <w:spacing w:before="240" w:after="60"/>
        <w:rPr>
          <w:rFonts w:ascii="Arial" w:hAnsi="Arial" w:cs="Arial"/>
          <w:b/>
          <w:sz w:val="22"/>
          <w:szCs w:val="22"/>
        </w:rPr>
      </w:pPr>
      <w:r w:rsidRPr="006057E1">
        <w:rPr>
          <w:rFonts w:ascii="Arial" w:hAnsi="Arial" w:cs="Arial"/>
          <w:b/>
          <w:sz w:val="22"/>
          <w:szCs w:val="22"/>
        </w:rPr>
        <w:t>3.2</w:t>
      </w:r>
      <w:r w:rsidRPr="006057E1">
        <w:rPr>
          <w:rFonts w:ascii="Arial" w:hAnsi="Arial" w:cs="Arial"/>
          <w:b/>
          <w:sz w:val="22"/>
          <w:szCs w:val="22"/>
        </w:rPr>
        <w:tab/>
        <w:t xml:space="preserve">Initiatives </w:t>
      </w:r>
      <w:r w:rsidR="00712E1D" w:rsidRPr="006057E1">
        <w:rPr>
          <w:rFonts w:ascii="Arial" w:hAnsi="Arial" w:cs="Arial"/>
          <w:b/>
          <w:sz w:val="22"/>
          <w:szCs w:val="22"/>
        </w:rPr>
        <w:t>and</w:t>
      </w:r>
      <w:r w:rsidRPr="006057E1">
        <w:rPr>
          <w:rFonts w:ascii="Arial" w:hAnsi="Arial" w:cs="Arial"/>
          <w:b/>
          <w:sz w:val="22"/>
          <w:szCs w:val="22"/>
        </w:rPr>
        <w:t xml:space="preserve"> identification of outstanding issues</w:t>
      </w:r>
    </w:p>
    <w:p w14:paraId="2E2CEE3B" w14:textId="43F7DD1C" w:rsidR="00AC755E" w:rsidRPr="00661A33" w:rsidRDefault="00AC755E" w:rsidP="006B4F4B">
      <w:pPr>
        <w:spacing w:before="120" w:after="120"/>
        <w:rPr>
          <w:rFonts w:ascii="Arial" w:hAnsi="Arial" w:cs="Arial"/>
          <w:sz w:val="22"/>
          <w:szCs w:val="22"/>
        </w:rPr>
      </w:pPr>
      <w:r w:rsidRPr="00661A33">
        <w:rPr>
          <w:rFonts w:ascii="Arial" w:hAnsi="Arial" w:cs="Arial"/>
          <w:sz w:val="22"/>
          <w:szCs w:val="22"/>
        </w:rPr>
        <w:t>Members noted initiatives underway in their jurisdictions including:</w:t>
      </w:r>
    </w:p>
    <w:p w14:paraId="725AB576" w14:textId="08D0E523" w:rsidR="00AC755E" w:rsidRDefault="00AC755E" w:rsidP="00661A33">
      <w:pPr>
        <w:pStyle w:val="ListParagraph"/>
        <w:numPr>
          <w:ilvl w:val="0"/>
          <w:numId w:val="31"/>
        </w:numPr>
        <w:spacing w:before="60" w:after="60"/>
        <w:rPr>
          <w:rFonts w:ascii="Arial" w:hAnsi="Arial" w:cs="Arial"/>
          <w:sz w:val="22"/>
          <w:szCs w:val="22"/>
        </w:rPr>
      </w:pPr>
      <w:r>
        <w:rPr>
          <w:rFonts w:ascii="Arial" w:hAnsi="Arial" w:cs="Arial"/>
          <w:sz w:val="22"/>
          <w:szCs w:val="22"/>
        </w:rPr>
        <w:t xml:space="preserve">Ms </w:t>
      </w:r>
      <w:proofErr w:type="spellStart"/>
      <w:r>
        <w:rPr>
          <w:rFonts w:ascii="Arial" w:hAnsi="Arial" w:cs="Arial"/>
          <w:sz w:val="22"/>
          <w:szCs w:val="22"/>
        </w:rPr>
        <w:t>Benham</w:t>
      </w:r>
      <w:proofErr w:type="spellEnd"/>
      <w:r>
        <w:rPr>
          <w:rFonts w:ascii="Arial" w:hAnsi="Arial" w:cs="Arial"/>
          <w:sz w:val="22"/>
          <w:szCs w:val="22"/>
        </w:rPr>
        <w:t xml:space="preserve"> advised that WA are looking at the outcomes of </w:t>
      </w:r>
      <w:r w:rsidR="00164C5D">
        <w:rPr>
          <w:rFonts w:ascii="Arial" w:hAnsi="Arial" w:cs="Arial"/>
          <w:sz w:val="22"/>
          <w:szCs w:val="22"/>
        </w:rPr>
        <w:t xml:space="preserve">therapeutic secure care </w:t>
      </w:r>
      <w:r>
        <w:rPr>
          <w:rFonts w:ascii="Arial" w:hAnsi="Arial" w:cs="Arial"/>
          <w:sz w:val="22"/>
          <w:szCs w:val="22"/>
        </w:rPr>
        <w:t>versus justice approaches.</w:t>
      </w:r>
    </w:p>
    <w:p w14:paraId="0A253AB1" w14:textId="63C1B969" w:rsidR="00AC755E" w:rsidRDefault="00AC755E" w:rsidP="00661A33">
      <w:pPr>
        <w:pStyle w:val="ListParagraph"/>
        <w:numPr>
          <w:ilvl w:val="0"/>
          <w:numId w:val="31"/>
        </w:numPr>
        <w:spacing w:before="60" w:after="60"/>
        <w:rPr>
          <w:rFonts w:ascii="Arial" w:hAnsi="Arial" w:cs="Arial"/>
          <w:sz w:val="22"/>
          <w:szCs w:val="22"/>
        </w:rPr>
      </w:pPr>
      <w:r>
        <w:rPr>
          <w:rFonts w:ascii="Arial" w:hAnsi="Arial" w:cs="Arial"/>
          <w:sz w:val="22"/>
          <w:szCs w:val="22"/>
        </w:rPr>
        <w:t xml:space="preserve">Mr Sherry noted that any therapeutic secure care built in Queensland </w:t>
      </w:r>
      <w:r w:rsidR="000F2FD0">
        <w:rPr>
          <w:rFonts w:ascii="Arial" w:hAnsi="Arial" w:cs="Arial"/>
          <w:sz w:val="22"/>
          <w:szCs w:val="22"/>
        </w:rPr>
        <w:t>will</w:t>
      </w:r>
      <w:r>
        <w:rPr>
          <w:rFonts w:ascii="Arial" w:hAnsi="Arial" w:cs="Arial"/>
          <w:sz w:val="22"/>
          <w:szCs w:val="22"/>
        </w:rPr>
        <w:t xml:space="preserve"> be in the health area. </w:t>
      </w:r>
    </w:p>
    <w:p w14:paraId="6815496C" w14:textId="00356BD3" w:rsidR="00D349E1" w:rsidRDefault="00AC755E" w:rsidP="00661A33">
      <w:pPr>
        <w:pStyle w:val="ListParagraph"/>
        <w:numPr>
          <w:ilvl w:val="0"/>
          <w:numId w:val="31"/>
        </w:numPr>
        <w:spacing w:before="60" w:after="60"/>
        <w:rPr>
          <w:rFonts w:ascii="Arial" w:hAnsi="Arial" w:cs="Arial"/>
          <w:sz w:val="22"/>
          <w:szCs w:val="22"/>
        </w:rPr>
      </w:pPr>
      <w:r>
        <w:rPr>
          <w:rFonts w:ascii="Arial" w:hAnsi="Arial" w:cs="Arial"/>
          <w:sz w:val="22"/>
          <w:szCs w:val="22"/>
        </w:rPr>
        <w:t xml:space="preserve">SA noted the nexus between </w:t>
      </w:r>
      <w:r w:rsidR="00164C5D">
        <w:rPr>
          <w:rFonts w:ascii="Arial" w:hAnsi="Arial" w:cs="Arial"/>
          <w:sz w:val="22"/>
          <w:szCs w:val="22"/>
        </w:rPr>
        <w:t>children and young people</w:t>
      </w:r>
      <w:r>
        <w:rPr>
          <w:rFonts w:ascii="Arial" w:hAnsi="Arial" w:cs="Arial"/>
          <w:sz w:val="22"/>
          <w:szCs w:val="22"/>
        </w:rPr>
        <w:t xml:space="preserve"> in OOHC </w:t>
      </w:r>
      <w:r w:rsidR="00164C5D">
        <w:rPr>
          <w:rFonts w:ascii="Arial" w:hAnsi="Arial" w:cs="Arial"/>
          <w:sz w:val="22"/>
          <w:szCs w:val="22"/>
        </w:rPr>
        <w:t xml:space="preserve">and their over-representation in </w:t>
      </w:r>
      <w:r>
        <w:rPr>
          <w:rFonts w:ascii="Arial" w:hAnsi="Arial" w:cs="Arial"/>
          <w:sz w:val="22"/>
          <w:szCs w:val="22"/>
        </w:rPr>
        <w:t>juvenile detention.</w:t>
      </w:r>
    </w:p>
    <w:p w14:paraId="01B8B34B" w14:textId="12C3B2D3" w:rsidR="00C97A20" w:rsidRDefault="00DA245A" w:rsidP="00E3214F">
      <w:pPr>
        <w:pStyle w:val="ListParagraph"/>
        <w:numPr>
          <w:ilvl w:val="0"/>
          <w:numId w:val="31"/>
        </w:numPr>
        <w:spacing w:before="120" w:after="240"/>
        <w:rPr>
          <w:rFonts w:ascii="Arial" w:hAnsi="Arial" w:cs="Arial"/>
          <w:sz w:val="22"/>
          <w:szCs w:val="22"/>
        </w:rPr>
      </w:pPr>
      <w:r>
        <w:rPr>
          <w:rFonts w:ascii="Arial" w:hAnsi="Arial" w:cs="Arial"/>
          <w:sz w:val="22"/>
          <w:szCs w:val="22"/>
        </w:rPr>
        <w:lastRenderedPageBreak/>
        <w:t xml:space="preserve">Ms McKenzie noted, as an example of joint work, the </w:t>
      </w:r>
      <w:r w:rsidRPr="000F2FD0">
        <w:rPr>
          <w:rFonts w:ascii="Arial" w:hAnsi="Arial" w:cs="Arial"/>
          <w:i/>
          <w:sz w:val="22"/>
          <w:szCs w:val="22"/>
        </w:rPr>
        <w:t xml:space="preserve">National Plan to Reduce Violence Against Women and </w:t>
      </w:r>
      <w:r w:rsidR="001C4E90" w:rsidRPr="000F2FD0">
        <w:rPr>
          <w:rFonts w:ascii="Arial" w:hAnsi="Arial" w:cs="Arial"/>
          <w:i/>
          <w:sz w:val="22"/>
          <w:szCs w:val="22"/>
        </w:rPr>
        <w:t>their</w:t>
      </w:r>
      <w:r w:rsidRPr="000F2FD0">
        <w:rPr>
          <w:rFonts w:ascii="Arial" w:hAnsi="Arial" w:cs="Arial"/>
          <w:i/>
          <w:sz w:val="22"/>
          <w:szCs w:val="22"/>
        </w:rPr>
        <w:t xml:space="preserve"> Children</w:t>
      </w:r>
      <w:r>
        <w:rPr>
          <w:rFonts w:ascii="Arial" w:hAnsi="Arial" w:cs="Arial"/>
          <w:sz w:val="22"/>
          <w:szCs w:val="22"/>
        </w:rPr>
        <w:t xml:space="preserve"> was jointly endorsed </w:t>
      </w:r>
      <w:r w:rsidR="001C4E90">
        <w:rPr>
          <w:rFonts w:ascii="Arial" w:hAnsi="Arial" w:cs="Arial"/>
          <w:sz w:val="22"/>
          <w:szCs w:val="22"/>
        </w:rPr>
        <w:t>b</w:t>
      </w:r>
      <w:r w:rsidR="000F2FD0">
        <w:rPr>
          <w:rFonts w:ascii="Arial" w:hAnsi="Arial" w:cs="Arial"/>
          <w:sz w:val="22"/>
          <w:szCs w:val="22"/>
        </w:rPr>
        <w:t>y</w:t>
      </w:r>
      <w:r>
        <w:rPr>
          <w:rFonts w:ascii="Arial" w:hAnsi="Arial" w:cs="Arial"/>
          <w:sz w:val="22"/>
          <w:szCs w:val="22"/>
        </w:rPr>
        <w:t xml:space="preserve"> </w:t>
      </w:r>
      <w:r w:rsidR="001C4E90">
        <w:rPr>
          <w:rFonts w:ascii="Arial" w:hAnsi="Arial" w:cs="Arial"/>
          <w:sz w:val="22"/>
          <w:szCs w:val="22"/>
        </w:rPr>
        <w:t>both</w:t>
      </w:r>
      <w:r w:rsidR="00F80732">
        <w:rPr>
          <w:rFonts w:ascii="Arial" w:hAnsi="Arial" w:cs="Arial"/>
          <w:sz w:val="22"/>
          <w:szCs w:val="22"/>
        </w:rPr>
        <w:t xml:space="preserve"> Ministers for Women and Community Services Minsters.</w:t>
      </w:r>
    </w:p>
    <w:p w14:paraId="5024510F" w14:textId="77777777" w:rsidR="007C2845" w:rsidRPr="007C2845" w:rsidRDefault="007C2845" w:rsidP="007C2845">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7C2845">
        <w:rPr>
          <w:rFonts w:ascii="Arial" w:hAnsi="Arial" w:cs="Arial"/>
          <w:b/>
          <w:i/>
          <w:sz w:val="22"/>
          <w:szCs w:val="22"/>
        </w:rPr>
        <w:t xml:space="preserve">Actions arising </w:t>
      </w:r>
    </w:p>
    <w:p w14:paraId="10DB4E61" w14:textId="5E1404FA" w:rsidR="00585D3D" w:rsidRPr="00546AA7" w:rsidRDefault="00585D3D" w:rsidP="00546AA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546AA7">
        <w:rPr>
          <w:rFonts w:ascii="Arial" w:hAnsi="Arial" w:cs="Arial"/>
          <w:i/>
          <w:sz w:val="22"/>
          <w:szCs w:val="22"/>
        </w:rPr>
        <w:t xml:space="preserve">Juvenile justice to become a standing item on </w:t>
      </w:r>
      <w:r w:rsidR="000F2FD0">
        <w:rPr>
          <w:rFonts w:ascii="Arial" w:hAnsi="Arial" w:cs="Arial"/>
          <w:i/>
          <w:sz w:val="22"/>
          <w:szCs w:val="22"/>
        </w:rPr>
        <w:t xml:space="preserve">future </w:t>
      </w:r>
      <w:r w:rsidRPr="00546AA7">
        <w:rPr>
          <w:rFonts w:ascii="Arial" w:hAnsi="Arial" w:cs="Arial"/>
          <w:i/>
          <w:sz w:val="22"/>
          <w:szCs w:val="22"/>
        </w:rPr>
        <w:t>CYCSPRWG agenda</w:t>
      </w:r>
      <w:r w:rsidR="000F2FD0">
        <w:rPr>
          <w:rFonts w:ascii="Arial" w:hAnsi="Arial" w:cs="Arial"/>
          <w:i/>
          <w:sz w:val="22"/>
          <w:szCs w:val="22"/>
        </w:rPr>
        <w:t>s</w:t>
      </w:r>
      <w:r w:rsidRPr="00546AA7">
        <w:rPr>
          <w:rFonts w:ascii="Arial" w:hAnsi="Arial" w:cs="Arial"/>
          <w:i/>
          <w:sz w:val="22"/>
          <w:szCs w:val="22"/>
        </w:rPr>
        <w:t xml:space="preserve">. </w:t>
      </w:r>
      <w:r w:rsidR="000F2FD0">
        <w:rPr>
          <w:rFonts w:ascii="Arial" w:hAnsi="Arial" w:cs="Arial"/>
          <w:i/>
          <w:sz w:val="22"/>
          <w:szCs w:val="22"/>
        </w:rPr>
        <w:t xml:space="preserve">The </w:t>
      </w:r>
      <w:r w:rsidRPr="00546AA7">
        <w:rPr>
          <w:rFonts w:ascii="Arial" w:hAnsi="Arial" w:cs="Arial"/>
          <w:i/>
          <w:sz w:val="22"/>
          <w:szCs w:val="22"/>
        </w:rPr>
        <w:t>Chair of AJJA will join by teleconference or in person as required</w:t>
      </w:r>
      <w:r w:rsidR="00250C41" w:rsidRPr="00546AA7">
        <w:rPr>
          <w:rFonts w:ascii="Arial" w:hAnsi="Arial" w:cs="Arial"/>
          <w:i/>
          <w:sz w:val="22"/>
          <w:szCs w:val="22"/>
        </w:rPr>
        <w:t>.</w:t>
      </w:r>
      <w:r w:rsidRPr="00546AA7">
        <w:rPr>
          <w:rFonts w:ascii="Arial" w:hAnsi="Arial" w:cs="Arial"/>
          <w:i/>
          <w:sz w:val="22"/>
          <w:szCs w:val="22"/>
        </w:rPr>
        <w:t xml:space="preserve"> </w:t>
      </w:r>
    </w:p>
    <w:p w14:paraId="2BA0BBD6" w14:textId="56579267" w:rsidR="00585D3D" w:rsidRPr="00546AA7" w:rsidRDefault="000F2FD0" w:rsidP="00546AA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Pr>
          <w:rFonts w:ascii="Arial" w:hAnsi="Arial" w:cs="Arial"/>
          <w:i/>
          <w:sz w:val="22"/>
          <w:szCs w:val="22"/>
        </w:rPr>
        <w:t xml:space="preserve">The </w:t>
      </w:r>
      <w:r w:rsidR="00585D3D" w:rsidRPr="00546AA7">
        <w:rPr>
          <w:rFonts w:ascii="Arial" w:hAnsi="Arial" w:cs="Arial"/>
          <w:i/>
          <w:sz w:val="22"/>
          <w:szCs w:val="22"/>
        </w:rPr>
        <w:t xml:space="preserve">Chair of AJJA </w:t>
      </w:r>
      <w:r>
        <w:rPr>
          <w:rFonts w:ascii="Arial" w:hAnsi="Arial" w:cs="Arial"/>
          <w:i/>
          <w:sz w:val="22"/>
          <w:szCs w:val="22"/>
        </w:rPr>
        <w:t>to</w:t>
      </w:r>
      <w:r w:rsidR="00585D3D" w:rsidRPr="00546AA7">
        <w:rPr>
          <w:rFonts w:ascii="Arial" w:hAnsi="Arial" w:cs="Arial"/>
          <w:i/>
          <w:sz w:val="22"/>
          <w:szCs w:val="22"/>
        </w:rPr>
        <w:t xml:space="preserve"> bring the National Youth Justice Framework to CYCSPRWG for endorsement</w:t>
      </w:r>
      <w:r>
        <w:rPr>
          <w:rFonts w:ascii="Arial" w:hAnsi="Arial" w:cs="Arial"/>
          <w:i/>
          <w:sz w:val="22"/>
          <w:szCs w:val="22"/>
        </w:rPr>
        <w:t xml:space="preserve"> once finalised</w:t>
      </w:r>
      <w:r w:rsidR="00250C41" w:rsidRPr="00546AA7">
        <w:rPr>
          <w:rFonts w:ascii="Arial" w:hAnsi="Arial" w:cs="Arial"/>
          <w:i/>
          <w:sz w:val="22"/>
          <w:szCs w:val="22"/>
        </w:rPr>
        <w:t>.</w:t>
      </w:r>
    </w:p>
    <w:p w14:paraId="5052BAF6" w14:textId="0A3CD46F" w:rsidR="00585D3D" w:rsidRPr="00546AA7" w:rsidRDefault="00250C41" w:rsidP="00546AA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546AA7">
        <w:rPr>
          <w:rFonts w:ascii="Arial" w:hAnsi="Arial" w:cs="Arial"/>
          <w:i/>
          <w:sz w:val="22"/>
          <w:szCs w:val="22"/>
        </w:rPr>
        <w:t>Provide members (for ongoing distribution through member networks)</w:t>
      </w:r>
      <w:r w:rsidR="000F2FD0">
        <w:rPr>
          <w:rFonts w:ascii="Arial" w:hAnsi="Arial" w:cs="Arial"/>
          <w:i/>
          <w:sz w:val="22"/>
          <w:szCs w:val="22"/>
        </w:rPr>
        <w:t>,</w:t>
      </w:r>
      <w:r w:rsidRPr="00546AA7">
        <w:rPr>
          <w:rFonts w:ascii="Arial" w:hAnsi="Arial" w:cs="Arial"/>
          <w:i/>
          <w:sz w:val="22"/>
          <w:szCs w:val="22"/>
        </w:rPr>
        <w:t xml:space="preserve"> information on the upcoming Australasian Youth Justice Conference 20-22 May 2013. </w:t>
      </w:r>
    </w:p>
    <w:p w14:paraId="5EEF517F" w14:textId="366BFEA8" w:rsidR="001203E7" w:rsidRDefault="001203E7" w:rsidP="00D6764D">
      <w:pPr>
        <w:spacing w:before="240" w:after="60"/>
        <w:rPr>
          <w:rFonts w:ascii="Arial" w:hAnsi="Arial" w:cs="Arial"/>
          <w:b/>
          <w:sz w:val="22"/>
          <w:szCs w:val="22"/>
        </w:rPr>
      </w:pPr>
      <w:r>
        <w:rPr>
          <w:rFonts w:ascii="Arial" w:hAnsi="Arial" w:cs="Arial"/>
          <w:b/>
          <w:sz w:val="22"/>
          <w:szCs w:val="22"/>
        </w:rPr>
        <w:t>Item 4</w:t>
      </w:r>
      <w:r>
        <w:rPr>
          <w:rFonts w:ascii="Arial" w:hAnsi="Arial" w:cs="Arial"/>
          <w:b/>
          <w:sz w:val="22"/>
          <w:szCs w:val="22"/>
        </w:rPr>
        <w:tab/>
      </w:r>
      <w:r w:rsidRPr="001203E7">
        <w:rPr>
          <w:rFonts w:ascii="Arial" w:hAnsi="Arial" w:cs="Arial"/>
          <w:b/>
          <w:sz w:val="22"/>
          <w:szCs w:val="22"/>
        </w:rPr>
        <w:tab/>
      </w:r>
      <w:r>
        <w:rPr>
          <w:rFonts w:ascii="Arial" w:hAnsi="Arial" w:cs="Arial"/>
          <w:b/>
          <w:sz w:val="22"/>
          <w:szCs w:val="22"/>
        </w:rPr>
        <w:t>Unaccompanied Humanitarian Minors</w:t>
      </w:r>
      <w:r w:rsidR="00D349E1">
        <w:rPr>
          <w:rFonts w:ascii="Arial" w:hAnsi="Arial" w:cs="Arial"/>
          <w:b/>
          <w:sz w:val="22"/>
          <w:szCs w:val="22"/>
        </w:rPr>
        <w:t xml:space="preserve"> – update and discussion</w:t>
      </w:r>
    </w:p>
    <w:p w14:paraId="2F314A2B" w14:textId="0C58CF1B" w:rsidR="00ED2200" w:rsidRDefault="00AC755E" w:rsidP="00041219">
      <w:pPr>
        <w:spacing w:before="120" w:after="120"/>
        <w:rPr>
          <w:rFonts w:ascii="Arial" w:hAnsi="Arial" w:cs="Arial"/>
          <w:sz w:val="22"/>
          <w:szCs w:val="22"/>
        </w:rPr>
      </w:pPr>
      <w:r w:rsidRPr="00AC755E">
        <w:rPr>
          <w:rFonts w:ascii="Arial" w:hAnsi="Arial" w:cs="Arial"/>
          <w:sz w:val="22"/>
          <w:szCs w:val="22"/>
        </w:rPr>
        <w:t>Ms Pope,</w:t>
      </w:r>
      <w:r>
        <w:rPr>
          <w:rFonts w:ascii="Arial" w:hAnsi="Arial" w:cs="Arial"/>
          <w:sz w:val="22"/>
          <w:szCs w:val="22"/>
        </w:rPr>
        <w:t xml:space="preserve"> from the Commonwealth Department of Immigration and Citizenship (DIAC) joined the meeting via teleconference for this item</w:t>
      </w:r>
      <w:r w:rsidR="00ED2200">
        <w:rPr>
          <w:rFonts w:ascii="Arial" w:hAnsi="Arial" w:cs="Arial"/>
          <w:sz w:val="22"/>
          <w:szCs w:val="22"/>
        </w:rPr>
        <w:t xml:space="preserve"> to provide an update to members noting:</w:t>
      </w:r>
    </w:p>
    <w:p w14:paraId="739F0411" w14:textId="2822B248" w:rsidR="00D349E1" w:rsidRDefault="00ED2200" w:rsidP="00ED2200">
      <w:pPr>
        <w:pStyle w:val="ListParagraph"/>
        <w:numPr>
          <w:ilvl w:val="0"/>
          <w:numId w:val="31"/>
        </w:numPr>
        <w:spacing w:before="60" w:after="60"/>
        <w:rPr>
          <w:rFonts w:ascii="Arial" w:hAnsi="Arial" w:cs="Arial"/>
          <w:sz w:val="22"/>
          <w:szCs w:val="22"/>
        </w:rPr>
      </w:pPr>
      <w:r>
        <w:rPr>
          <w:rFonts w:ascii="Arial" w:hAnsi="Arial" w:cs="Arial"/>
          <w:sz w:val="22"/>
          <w:szCs w:val="22"/>
        </w:rPr>
        <w:t xml:space="preserve">At their November 2012 meeting </w:t>
      </w:r>
      <w:r w:rsidRPr="00ED2200">
        <w:rPr>
          <w:rFonts w:ascii="Arial" w:hAnsi="Arial" w:cs="Arial"/>
          <w:sz w:val="22"/>
          <w:szCs w:val="22"/>
        </w:rPr>
        <w:t xml:space="preserve">SCDDS agreed </w:t>
      </w:r>
      <w:r>
        <w:rPr>
          <w:rFonts w:ascii="Arial" w:hAnsi="Arial" w:cs="Arial"/>
          <w:sz w:val="22"/>
          <w:szCs w:val="22"/>
        </w:rPr>
        <w:t xml:space="preserve">to </w:t>
      </w:r>
      <w:r w:rsidR="00F005D0">
        <w:rPr>
          <w:rFonts w:ascii="Arial" w:hAnsi="Arial" w:cs="Arial"/>
          <w:sz w:val="22"/>
          <w:szCs w:val="22"/>
        </w:rPr>
        <w:t>progress work on an agreed approach for guardianship services for unaccompanied humanitarian minors.</w:t>
      </w:r>
    </w:p>
    <w:p w14:paraId="41104ABB" w14:textId="354B34AF" w:rsidR="00983FBB" w:rsidRDefault="00983FBB" w:rsidP="00ED2200">
      <w:pPr>
        <w:pStyle w:val="ListParagraph"/>
        <w:numPr>
          <w:ilvl w:val="0"/>
          <w:numId w:val="31"/>
        </w:numPr>
        <w:spacing w:before="60" w:after="60"/>
        <w:rPr>
          <w:rFonts w:ascii="Arial" w:hAnsi="Arial" w:cs="Arial"/>
          <w:sz w:val="22"/>
          <w:szCs w:val="22"/>
        </w:rPr>
      </w:pPr>
      <w:r>
        <w:rPr>
          <w:rFonts w:ascii="Arial" w:hAnsi="Arial" w:cs="Arial"/>
          <w:sz w:val="22"/>
          <w:szCs w:val="22"/>
        </w:rPr>
        <w:t>The Unaccompanied Humanitarian Minors (UHM) Technical Reference Group (TRG) was formed to advise DIAC on the implementation of proposed alternative arrangements for the care of 16-17 year old unaccompanied humanitarian minors</w:t>
      </w:r>
      <w:r w:rsidR="0065554C">
        <w:rPr>
          <w:rFonts w:ascii="Arial" w:hAnsi="Arial" w:cs="Arial"/>
          <w:sz w:val="22"/>
          <w:szCs w:val="22"/>
        </w:rPr>
        <w:t xml:space="preserve"> and to develop a nationally consistent service and funding model.</w:t>
      </w:r>
      <w:r>
        <w:rPr>
          <w:rFonts w:ascii="Arial" w:hAnsi="Arial" w:cs="Arial"/>
          <w:sz w:val="22"/>
          <w:szCs w:val="22"/>
        </w:rPr>
        <w:t xml:space="preserve"> </w:t>
      </w:r>
    </w:p>
    <w:p w14:paraId="7CD33713" w14:textId="688C5071" w:rsidR="0065554C" w:rsidRDefault="0065554C" w:rsidP="0065554C">
      <w:pPr>
        <w:pStyle w:val="ListParagraph"/>
        <w:numPr>
          <w:ilvl w:val="0"/>
          <w:numId w:val="31"/>
        </w:numPr>
        <w:spacing w:before="60" w:after="60"/>
        <w:rPr>
          <w:rFonts w:ascii="Arial" w:hAnsi="Arial" w:cs="Arial"/>
          <w:sz w:val="22"/>
          <w:szCs w:val="22"/>
        </w:rPr>
      </w:pPr>
      <w:r>
        <w:rPr>
          <w:rFonts w:ascii="Arial" w:hAnsi="Arial" w:cs="Arial"/>
          <w:sz w:val="22"/>
          <w:szCs w:val="22"/>
        </w:rPr>
        <w:t>It has been agreed in-principle that the Commonwealth will assume responsibility for the majority of the 16-17 year old caseload and will focus primarily on settlement, rather than care and protection (except where needed).</w:t>
      </w:r>
    </w:p>
    <w:p w14:paraId="74B39C1A" w14:textId="59D81FB3" w:rsidR="00256C8A" w:rsidRDefault="00256C8A" w:rsidP="0065554C">
      <w:pPr>
        <w:pStyle w:val="ListParagraph"/>
        <w:numPr>
          <w:ilvl w:val="0"/>
          <w:numId w:val="31"/>
        </w:numPr>
        <w:spacing w:before="60" w:after="60"/>
        <w:rPr>
          <w:rFonts w:ascii="Arial" w:hAnsi="Arial" w:cs="Arial"/>
          <w:sz w:val="22"/>
          <w:szCs w:val="22"/>
        </w:rPr>
      </w:pPr>
      <w:r>
        <w:rPr>
          <w:rFonts w:ascii="Arial" w:hAnsi="Arial" w:cs="Arial"/>
          <w:sz w:val="22"/>
          <w:szCs w:val="22"/>
        </w:rPr>
        <w:t xml:space="preserve">The Commonwealth service model will be delivered by </w:t>
      </w:r>
      <w:r w:rsidR="000F2FD0">
        <w:rPr>
          <w:rFonts w:ascii="Arial" w:hAnsi="Arial" w:cs="Arial"/>
          <w:sz w:val="22"/>
          <w:szCs w:val="22"/>
        </w:rPr>
        <w:t>non-government</w:t>
      </w:r>
      <w:r>
        <w:rPr>
          <w:rFonts w:ascii="Arial" w:hAnsi="Arial" w:cs="Arial"/>
          <w:sz w:val="22"/>
          <w:szCs w:val="22"/>
        </w:rPr>
        <w:t xml:space="preserve"> providers and the tender </w:t>
      </w:r>
      <w:r w:rsidR="000F2FD0">
        <w:rPr>
          <w:rFonts w:ascii="Arial" w:hAnsi="Arial" w:cs="Arial"/>
          <w:sz w:val="22"/>
          <w:szCs w:val="22"/>
        </w:rPr>
        <w:t>to procure these</w:t>
      </w:r>
      <w:r>
        <w:rPr>
          <w:rFonts w:ascii="Arial" w:hAnsi="Arial" w:cs="Arial"/>
          <w:sz w:val="22"/>
          <w:szCs w:val="22"/>
        </w:rPr>
        <w:t xml:space="preserve"> services will open </w:t>
      </w:r>
      <w:r w:rsidR="000F2FD0">
        <w:rPr>
          <w:rFonts w:ascii="Arial" w:hAnsi="Arial" w:cs="Arial"/>
          <w:sz w:val="22"/>
          <w:szCs w:val="22"/>
        </w:rPr>
        <w:t xml:space="preserve">on </w:t>
      </w:r>
      <w:r>
        <w:rPr>
          <w:rFonts w:ascii="Arial" w:hAnsi="Arial" w:cs="Arial"/>
          <w:sz w:val="22"/>
          <w:szCs w:val="22"/>
        </w:rPr>
        <w:t>10 April 2013.</w:t>
      </w:r>
    </w:p>
    <w:p w14:paraId="511C754A" w14:textId="3E684376" w:rsidR="00650E1E" w:rsidRDefault="00650E1E" w:rsidP="0065554C">
      <w:pPr>
        <w:pStyle w:val="ListParagraph"/>
        <w:numPr>
          <w:ilvl w:val="0"/>
          <w:numId w:val="31"/>
        </w:numPr>
        <w:spacing w:before="60" w:after="60"/>
        <w:rPr>
          <w:rFonts w:ascii="Arial" w:hAnsi="Arial" w:cs="Arial"/>
          <w:sz w:val="22"/>
          <w:szCs w:val="22"/>
        </w:rPr>
      </w:pPr>
      <w:r>
        <w:rPr>
          <w:rFonts w:ascii="Arial" w:hAnsi="Arial" w:cs="Arial"/>
          <w:sz w:val="22"/>
          <w:szCs w:val="22"/>
        </w:rPr>
        <w:t>Approximately 100 clients went through the pilot and the experience was positive.</w:t>
      </w:r>
    </w:p>
    <w:p w14:paraId="561E29BB" w14:textId="2DD2FB2F" w:rsidR="00F005D0" w:rsidRDefault="00983FBB" w:rsidP="00ED2200">
      <w:pPr>
        <w:pStyle w:val="ListParagraph"/>
        <w:numPr>
          <w:ilvl w:val="0"/>
          <w:numId w:val="31"/>
        </w:numPr>
        <w:spacing w:before="60" w:after="60"/>
        <w:rPr>
          <w:rFonts w:ascii="Arial" w:hAnsi="Arial" w:cs="Arial"/>
          <w:sz w:val="22"/>
          <w:szCs w:val="22"/>
        </w:rPr>
      </w:pPr>
      <w:r>
        <w:rPr>
          <w:rFonts w:ascii="Arial" w:hAnsi="Arial" w:cs="Arial"/>
          <w:sz w:val="22"/>
          <w:szCs w:val="22"/>
        </w:rPr>
        <w:t>Discussions relating to cost models for the state and territory administered portion of the UHM program are progressing.</w:t>
      </w:r>
      <w:r w:rsidR="006122A1">
        <w:rPr>
          <w:rFonts w:ascii="Arial" w:hAnsi="Arial" w:cs="Arial"/>
          <w:sz w:val="22"/>
          <w:szCs w:val="22"/>
        </w:rPr>
        <w:t xml:space="preserve"> The draft funding model will be distributed to jurisdictions for comment</w:t>
      </w:r>
      <w:r w:rsidR="00704F94">
        <w:rPr>
          <w:rFonts w:ascii="Arial" w:hAnsi="Arial" w:cs="Arial"/>
          <w:sz w:val="22"/>
          <w:szCs w:val="22"/>
        </w:rPr>
        <w:t>.</w:t>
      </w:r>
    </w:p>
    <w:p w14:paraId="5E781510" w14:textId="37B79622" w:rsidR="006122A1" w:rsidRPr="006122A1" w:rsidRDefault="00983FBB" w:rsidP="00041219">
      <w:pPr>
        <w:pStyle w:val="ListParagraph"/>
        <w:numPr>
          <w:ilvl w:val="0"/>
          <w:numId w:val="31"/>
        </w:numPr>
        <w:spacing w:before="60" w:after="120"/>
        <w:rPr>
          <w:rFonts w:ascii="Arial" w:hAnsi="Arial" w:cs="Arial"/>
          <w:sz w:val="22"/>
          <w:szCs w:val="22"/>
          <w:lang w:val="en"/>
        </w:rPr>
      </w:pPr>
      <w:r>
        <w:rPr>
          <w:rFonts w:ascii="Arial" w:hAnsi="Arial" w:cs="Arial"/>
          <w:sz w:val="22"/>
          <w:szCs w:val="22"/>
        </w:rPr>
        <w:t xml:space="preserve">Noted </w:t>
      </w:r>
      <w:r w:rsidR="00C1603E">
        <w:rPr>
          <w:rFonts w:ascii="Arial" w:hAnsi="Arial" w:cs="Arial"/>
          <w:sz w:val="22"/>
          <w:szCs w:val="22"/>
        </w:rPr>
        <w:t xml:space="preserve">that the proposed new arrangements will require endorsement by the new Minister for </w:t>
      </w:r>
      <w:r w:rsidR="00C1603E" w:rsidRPr="006122A1">
        <w:rPr>
          <w:rFonts w:ascii="Arial" w:hAnsi="Arial" w:cs="Arial"/>
          <w:sz w:val="22"/>
          <w:szCs w:val="22"/>
          <w:lang w:val="en"/>
        </w:rPr>
        <w:t>Immigration and Citizenship</w:t>
      </w:r>
      <w:r w:rsidR="00C1603E">
        <w:rPr>
          <w:rFonts w:ascii="Arial" w:hAnsi="Arial" w:cs="Arial"/>
          <w:sz w:val="22"/>
          <w:szCs w:val="22"/>
          <w:lang w:val="en"/>
        </w:rPr>
        <w:t>,</w:t>
      </w:r>
      <w:r w:rsidR="00C1603E" w:rsidRPr="006122A1">
        <w:rPr>
          <w:rFonts w:ascii="Arial" w:hAnsi="Arial" w:cs="Arial"/>
          <w:sz w:val="22"/>
          <w:szCs w:val="22"/>
          <w:lang w:val="en"/>
        </w:rPr>
        <w:t xml:space="preserve"> </w:t>
      </w:r>
      <w:r w:rsidR="006122A1" w:rsidRPr="006122A1">
        <w:rPr>
          <w:rFonts w:ascii="Arial" w:hAnsi="Arial" w:cs="Arial"/>
          <w:sz w:val="22"/>
          <w:szCs w:val="22"/>
          <w:lang w:val="en"/>
        </w:rPr>
        <w:t>Brendan O'Connor</w:t>
      </w:r>
      <w:r w:rsidR="00C1603E">
        <w:rPr>
          <w:rFonts w:ascii="Arial" w:hAnsi="Arial" w:cs="Arial"/>
          <w:sz w:val="22"/>
          <w:szCs w:val="22"/>
          <w:lang w:val="en"/>
        </w:rPr>
        <w:t xml:space="preserve"> MP. H</w:t>
      </w:r>
      <w:r w:rsidR="006122A1">
        <w:rPr>
          <w:rFonts w:ascii="Arial" w:hAnsi="Arial" w:cs="Arial"/>
          <w:sz w:val="22"/>
          <w:szCs w:val="22"/>
          <w:lang w:val="en"/>
        </w:rPr>
        <w:t>is Office has been briefed</w:t>
      </w:r>
      <w:r w:rsidR="00C1603E">
        <w:rPr>
          <w:rFonts w:ascii="Arial" w:hAnsi="Arial" w:cs="Arial"/>
          <w:sz w:val="22"/>
          <w:szCs w:val="22"/>
          <w:lang w:val="en"/>
        </w:rPr>
        <w:t xml:space="preserve">. </w:t>
      </w:r>
    </w:p>
    <w:p w14:paraId="3192A6E2" w14:textId="248DDADF" w:rsidR="00710227" w:rsidRDefault="006122A1" w:rsidP="001203E7">
      <w:pPr>
        <w:spacing w:before="60" w:after="60"/>
        <w:rPr>
          <w:rFonts w:ascii="Arial" w:hAnsi="Arial" w:cs="Arial"/>
          <w:b/>
          <w:i/>
          <w:sz w:val="22"/>
          <w:szCs w:val="22"/>
        </w:rPr>
      </w:pPr>
      <w:r>
        <w:rPr>
          <w:rFonts w:ascii="Arial" w:hAnsi="Arial" w:cs="Arial"/>
          <w:b/>
          <w:i/>
          <w:sz w:val="22"/>
          <w:szCs w:val="22"/>
        </w:rPr>
        <w:t>Discussion</w:t>
      </w:r>
    </w:p>
    <w:p w14:paraId="6D3704B4" w14:textId="415E0CF5" w:rsidR="0065554C" w:rsidRDefault="006122A1" w:rsidP="005E1EB5">
      <w:pPr>
        <w:spacing w:before="60" w:after="60"/>
        <w:rPr>
          <w:rFonts w:ascii="Arial" w:hAnsi="Arial" w:cs="Arial"/>
          <w:sz w:val="22"/>
          <w:szCs w:val="22"/>
        </w:rPr>
      </w:pPr>
      <w:r>
        <w:rPr>
          <w:rFonts w:ascii="Arial" w:hAnsi="Arial" w:cs="Arial"/>
          <w:sz w:val="22"/>
          <w:szCs w:val="22"/>
        </w:rPr>
        <w:t xml:space="preserve">Members noted the importance of ensuring senior level </w:t>
      </w:r>
      <w:r w:rsidR="0065554C">
        <w:rPr>
          <w:rFonts w:ascii="Arial" w:hAnsi="Arial" w:cs="Arial"/>
          <w:sz w:val="22"/>
          <w:szCs w:val="22"/>
        </w:rPr>
        <w:t>officers are represented on the UHM Technical Reference Group.</w:t>
      </w:r>
    </w:p>
    <w:p w14:paraId="6AAC8E86" w14:textId="086571BA" w:rsidR="0065554C" w:rsidRDefault="0065554C" w:rsidP="005E1EB5">
      <w:pPr>
        <w:spacing w:before="60" w:after="60"/>
        <w:rPr>
          <w:rFonts w:ascii="Arial" w:hAnsi="Arial" w:cs="Arial"/>
          <w:sz w:val="22"/>
          <w:szCs w:val="22"/>
        </w:rPr>
      </w:pPr>
      <w:r>
        <w:rPr>
          <w:rFonts w:ascii="Arial" w:hAnsi="Arial" w:cs="Arial"/>
          <w:sz w:val="22"/>
          <w:szCs w:val="22"/>
        </w:rPr>
        <w:t>Members commented positivel</w:t>
      </w:r>
      <w:r w:rsidR="00256C8A">
        <w:rPr>
          <w:rFonts w:ascii="Arial" w:hAnsi="Arial" w:cs="Arial"/>
          <w:sz w:val="22"/>
          <w:szCs w:val="22"/>
        </w:rPr>
        <w:t xml:space="preserve">y on the progress on this issue, noting in some </w:t>
      </w:r>
      <w:r w:rsidR="00DE0A3D">
        <w:rPr>
          <w:rFonts w:ascii="Arial" w:hAnsi="Arial" w:cs="Arial"/>
          <w:sz w:val="22"/>
          <w:szCs w:val="22"/>
        </w:rPr>
        <w:t>jurisdictions</w:t>
      </w:r>
      <w:r w:rsidR="00256C8A">
        <w:rPr>
          <w:rFonts w:ascii="Arial" w:hAnsi="Arial" w:cs="Arial"/>
          <w:sz w:val="22"/>
          <w:szCs w:val="22"/>
        </w:rPr>
        <w:t xml:space="preserve"> the number of cases has dropped dramatically</w:t>
      </w:r>
      <w:r w:rsidR="00650E1E">
        <w:rPr>
          <w:rFonts w:ascii="Arial" w:hAnsi="Arial" w:cs="Arial"/>
          <w:sz w:val="22"/>
          <w:szCs w:val="22"/>
        </w:rPr>
        <w:t>.</w:t>
      </w:r>
    </w:p>
    <w:p w14:paraId="7306173D" w14:textId="121D17E7" w:rsidR="00710227" w:rsidRDefault="00650E1E" w:rsidP="00677F8C">
      <w:pPr>
        <w:spacing w:before="120" w:after="240"/>
        <w:rPr>
          <w:rFonts w:ascii="Arial" w:hAnsi="Arial" w:cs="Arial"/>
          <w:sz w:val="22"/>
          <w:szCs w:val="22"/>
        </w:rPr>
      </w:pPr>
      <w:r>
        <w:rPr>
          <w:rFonts w:ascii="Arial" w:hAnsi="Arial" w:cs="Arial"/>
          <w:sz w:val="22"/>
          <w:szCs w:val="22"/>
        </w:rPr>
        <w:t xml:space="preserve">Members noted implications for individual </w:t>
      </w:r>
      <w:r w:rsidR="00B56E1F">
        <w:rPr>
          <w:rFonts w:ascii="Arial" w:hAnsi="Arial" w:cs="Arial"/>
          <w:sz w:val="22"/>
          <w:szCs w:val="22"/>
        </w:rPr>
        <w:t>jurisdictions’</w:t>
      </w:r>
      <w:r>
        <w:rPr>
          <w:rFonts w:ascii="Arial" w:hAnsi="Arial" w:cs="Arial"/>
          <w:sz w:val="22"/>
          <w:szCs w:val="22"/>
        </w:rPr>
        <w:t xml:space="preserve"> legislation if the Commonwealth changes the </w:t>
      </w:r>
      <w:r w:rsidRPr="00650E1E">
        <w:rPr>
          <w:rFonts w:ascii="Arial" w:hAnsi="Arial" w:cs="Arial"/>
          <w:i/>
          <w:sz w:val="22"/>
          <w:szCs w:val="22"/>
        </w:rPr>
        <w:t xml:space="preserve">Immigration (Guardianship </w:t>
      </w:r>
      <w:r w:rsidR="00B56E1F" w:rsidRPr="00650E1E">
        <w:rPr>
          <w:rFonts w:ascii="Arial" w:hAnsi="Arial" w:cs="Arial"/>
          <w:i/>
          <w:sz w:val="22"/>
          <w:szCs w:val="22"/>
        </w:rPr>
        <w:t>of</w:t>
      </w:r>
      <w:r w:rsidRPr="00650E1E">
        <w:rPr>
          <w:rFonts w:ascii="Arial" w:hAnsi="Arial" w:cs="Arial"/>
          <w:i/>
          <w:sz w:val="22"/>
          <w:szCs w:val="22"/>
        </w:rPr>
        <w:t xml:space="preserve"> Children) Act 1946</w:t>
      </w:r>
      <w:r>
        <w:rPr>
          <w:rFonts w:ascii="Arial" w:hAnsi="Arial" w:cs="Arial"/>
          <w:sz w:val="22"/>
          <w:szCs w:val="22"/>
        </w:rPr>
        <w:t>.</w:t>
      </w:r>
    </w:p>
    <w:p w14:paraId="128E51E1" w14:textId="51B18DAE" w:rsidR="009F5324" w:rsidRDefault="00546AA7" w:rsidP="009F5324">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546AA7">
        <w:rPr>
          <w:rFonts w:ascii="Arial" w:hAnsi="Arial" w:cs="Arial"/>
          <w:b/>
          <w:i/>
          <w:sz w:val="22"/>
          <w:szCs w:val="22"/>
        </w:rPr>
        <w:t>Actions arising</w:t>
      </w:r>
    </w:p>
    <w:p w14:paraId="2F260CC3" w14:textId="1AFA180D" w:rsidR="00546AA7" w:rsidRPr="00546AA7" w:rsidRDefault="00546AA7" w:rsidP="00546AA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546AA7">
        <w:rPr>
          <w:rFonts w:ascii="Arial" w:hAnsi="Arial" w:cs="Arial"/>
          <w:i/>
          <w:sz w:val="22"/>
          <w:szCs w:val="22"/>
        </w:rPr>
        <w:t>Add ‘Unaccompanied Humanitarian Minors’ as a st</w:t>
      </w:r>
      <w:r>
        <w:rPr>
          <w:rFonts w:ascii="Arial" w:hAnsi="Arial" w:cs="Arial"/>
          <w:i/>
          <w:sz w:val="22"/>
          <w:szCs w:val="22"/>
        </w:rPr>
        <w:t xml:space="preserve">anding item to </w:t>
      </w:r>
      <w:r w:rsidR="000F2FD0">
        <w:rPr>
          <w:rFonts w:ascii="Arial" w:hAnsi="Arial" w:cs="Arial"/>
          <w:i/>
          <w:sz w:val="22"/>
          <w:szCs w:val="22"/>
        </w:rPr>
        <w:t xml:space="preserve">future </w:t>
      </w:r>
      <w:r>
        <w:rPr>
          <w:rFonts w:ascii="Arial" w:hAnsi="Arial" w:cs="Arial"/>
          <w:i/>
          <w:sz w:val="22"/>
          <w:szCs w:val="22"/>
        </w:rPr>
        <w:t>CYCSPRWG agenda</w:t>
      </w:r>
      <w:r w:rsidR="000F2FD0">
        <w:rPr>
          <w:rFonts w:ascii="Arial" w:hAnsi="Arial" w:cs="Arial"/>
          <w:i/>
          <w:sz w:val="22"/>
          <w:szCs w:val="22"/>
        </w:rPr>
        <w:t>s</w:t>
      </w:r>
      <w:r>
        <w:rPr>
          <w:rFonts w:ascii="Arial" w:hAnsi="Arial" w:cs="Arial"/>
          <w:i/>
          <w:sz w:val="22"/>
          <w:szCs w:val="22"/>
        </w:rPr>
        <w:t>.</w:t>
      </w:r>
    </w:p>
    <w:p w14:paraId="46474CDC" w14:textId="2B0162E3" w:rsidR="00546AA7" w:rsidRPr="00546AA7" w:rsidRDefault="00546AA7" w:rsidP="00546AA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546AA7">
        <w:rPr>
          <w:rFonts w:ascii="Arial" w:hAnsi="Arial" w:cs="Arial"/>
          <w:i/>
          <w:sz w:val="22"/>
          <w:szCs w:val="22"/>
        </w:rPr>
        <w:t>Jurisdictions to liaise directly with Kate Pope (kate.pope@immi.gov.au) regarding any concerns about changes to the Immigration (Gua</w:t>
      </w:r>
      <w:r w:rsidR="005042ED">
        <w:rPr>
          <w:rFonts w:ascii="Arial" w:hAnsi="Arial" w:cs="Arial"/>
          <w:i/>
          <w:sz w:val="22"/>
          <w:szCs w:val="22"/>
        </w:rPr>
        <w:t>rdianship of Children) Act 1946.</w:t>
      </w:r>
    </w:p>
    <w:p w14:paraId="020F862F" w14:textId="4642135E" w:rsidR="00546AA7" w:rsidRPr="00546AA7" w:rsidRDefault="00546AA7" w:rsidP="00546AA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546AA7">
        <w:rPr>
          <w:rFonts w:ascii="Arial" w:hAnsi="Arial" w:cs="Arial"/>
          <w:i/>
          <w:sz w:val="22"/>
          <w:szCs w:val="22"/>
        </w:rPr>
        <w:t>Circulate draft service and funding model to members for consideration</w:t>
      </w:r>
      <w:r w:rsidR="00E11498">
        <w:rPr>
          <w:rFonts w:ascii="Arial" w:hAnsi="Arial" w:cs="Arial"/>
          <w:i/>
          <w:sz w:val="22"/>
          <w:szCs w:val="22"/>
        </w:rPr>
        <w:t>.</w:t>
      </w:r>
    </w:p>
    <w:p w14:paraId="5678B830" w14:textId="77777777" w:rsidR="000F2FD0" w:rsidRDefault="000F2FD0">
      <w:pPr>
        <w:spacing w:after="200" w:line="276" w:lineRule="auto"/>
        <w:rPr>
          <w:rFonts w:ascii="Arial" w:hAnsi="Arial" w:cs="Arial"/>
          <w:b/>
          <w:sz w:val="22"/>
          <w:szCs w:val="22"/>
        </w:rPr>
      </w:pPr>
      <w:r>
        <w:rPr>
          <w:rFonts w:ascii="Arial" w:hAnsi="Arial" w:cs="Arial"/>
          <w:b/>
          <w:sz w:val="22"/>
          <w:szCs w:val="22"/>
        </w:rPr>
        <w:br w:type="page"/>
      </w:r>
    </w:p>
    <w:p w14:paraId="42A8BDC6" w14:textId="07796086" w:rsidR="001203E7" w:rsidRPr="001203E7" w:rsidRDefault="001203E7" w:rsidP="008D42FB">
      <w:pPr>
        <w:spacing w:before="240" w:after="60"/>
        <w:rPr>
          <w:rFonts w:ascii="Arial" w:hAnsi="Arial" w:cs="Arial"/>
          <w:b/>
          <w:sz w:val="22"/>
          <w:szCs w:val="22"/>
        </w:rPr>
      </w:pPr>
      <w:r w:rsidRPr="001203E7">
        <w:rPr>
          <w:rFonts w:ascii="Arial" w:hAnsi="Arial" w:cs="Arial"/>
          <w:b/>
          <w:sz w:val="22"/>
          <w:szCs w:val="22"/>
        </w:rPr>
        <w:lastRenderedPageBreak/>
        <w:t>Item 5</w:t>
      </w:r>
      <w:r>
        <w:rPr>
          <w:rFonts w:ascii="Arial" w:hAnsi="Arial" w:cs="Arial"/>
          <w:b/>
          <w:sz w:val="22"/>
          <w:szCs w:val="22"/>
        </w:rPr>
        <w:tab/>
      </w:r>
      <w:r>
        <w:rPr>
          <w:rFonts w:ascii="Arial" w:hAnsi="Arial" w:cs="Arial"/>
          <w:b/>
          <w:sz w:val="22"/>
          <w:szCs w:val="22"/>
        </w:rPr>
        <w:tab/>
        <w:t xml:space="preserve">National </w:t>
      </w:r>
      <w:r w:rsidR="00415D57">
        <w:rPr>
          <w:rFonts w:ascii="Arial" w:hAnsi="Arial" w:cs="Arial"/>
          <w:b/>
          <w:sz w:val="22"/>
          <w:szCs w:val="22"/>
        </w:rPr>
        <w:t>F</w:t>
      </w:r>
      <w:r>
        <w:rPr>
          <w:rFonts w:ascii="Arial" w:hAnsi="Arial" w:cs="Arial"/>
          <w:b/>
          <w:sz w:val="22"/>
          <w:szCs w:val="22"/>
        </w:rPr>
        <w:t xml:space="preserve">ramework for Protecting Australia’s Children </w:t>
      </w:r>
    </w:p>
    <w:p w14:paraId="379F1EE2" w14:textId="7FA786C5" w:rsidR="001203E7" w:rsidRPr="008D42FB" w:rsidRDefault="00994FCC" w:rsidP="00525EE1">
      <w:pPr>
        <w:spacing w:before="60" w:after="60"/>
        <w:ind w:left="709" w:hanging="709"/>
        <w:rPr>
          <w:rFonts w:ascii="Arial" w:hAnsi="Arial" w:cs="Arial"/>
          <w:b/>
          <w:sz w:val="22"/>
          <w:szCs w:val="22"/>
        </w:rPr>
      </w:pPr>
      <w:r w:rsidRPr="008D42FB">
        <w:rPr>
          <w:rFonts w:ascii="Arial" w:hAnsi="Arial" w:cs="Arial"/>
          <w:b/>
          <w:sz w:val="22"/>
          <w:szCs w:val="22"/>
        </w:rPr>
        <w:t>5.1</w:t>
      </w:r>
      <w:r w:rsidRPr="008D42FB">
        <w:rPr>
          <w:rFonts w:ascii="Arial" w:hAnsi="Arial" w:cs="Arial"/>
          <w:b/>
          <w:sz w:val="22"/>
          <w:szCs w:val="22"/>
        </w:rPr>
        <w:tab/>
        <w:t>Outcomes from National Framework Implementation Working Group (NFIWG) meeting of 25 February 2013</w:t>
      </w:r>
    </w:p>
    <w:p w14:paraId="3ABC8AA1" w14:textId="0F3BD94D" w:rsidR="00D349E1" w:rsidRPr="008D42FB" w:rsidRDefault="00994FCC" w:rsidP="008D42FB">
      <w:pPr>
        <w:spacing w:before="120" w:after="240"/>
        <w:rPr>
          <w:rFonts w:ascii="Arial" w:hAnsi="Arial" w:cs="Arial"/>
          <w:sz w:val="22"/>
          <w:szCs w:val="22"/>
        </w:rPr>
      </w:pPr>
      <w:r w:rsidRPr="008D42FB">
        <w:rPr>
          <w:rFonts w:ascii="Arial" w:hAnsi="Arial" w:cs="Arial"/>
          <w:sz w:val="22"/>
          <w:szCs w:val="22"/>
        </w:rPr>
        <w:t xml:space="preserve">Ms </w:t>
      </w:r>
      <w:r w:rsidR="00525EE1" w:rsidRPr="008D42FB">
        <w:rPr>
          <w:rFonts w:ascii="Arial" w:hAnsi="Arial" w:cs="Arial"/>
          <w:sz w:val="22"/>
          <w:szCs w:val="22"/>
        </w:rPr>
        <w:t>Bedford</w:t>
      </w:r>
      <w:r w:rsidRPr="008D42FB">
        <w:rPr>
          <w:rFonts w:ascii="Arial" w:hAnsi="Arial" w:cs="Arial"/>
          <w:sz w:val="22"/>
          <w:szCs w:val="22"/>
        </w:rPr>
        <w:t xml:space="preserve"> provided an update on the previous day’s NFIWG meeting, </w:t>
      </w:r>
      <w:r w:rsidR="00AC361A" w:rsidRPr="008D42FB">
        <w:rPr>
          <w:rFonts w:ascii="Arial" w:hAnsi="Arial" w:cs="Arial"/>
          <w:sz w:val="22"/>
          <w:szCs w:val="22"/>
        </w:rPr>
        <w:t>noting</w:t>
      </w:r>
      <w:r w:rsidRPr="008D42FB">
        <w:rPr>
          <w:rFonts w:ascii="Arial" w:hAnsi="Arial" w:cs="Arial"/>
          <w:sz w:val="22"/>
          <w:szCs w:val="22"/>
        </w:rPr>
        <w:t>:</w:t>
      </w:r>
    </w:p>
    <w:p w14:paraId="1128B9CF" w14:textId="055BF64E" w:rsidR="00AC361A" w:rsidRPr="00AC361A" w:rsidRDefault="00AC361A" w:rsidP="00DC7A47">
      <w:pPr>
        <w:pStyle w:val="ListParagraph"/>
        <w:numPr>
          <w:ilvl w:val="0"/>
          <w:numId w:val="31"/>
        </w:numPr>
        <w:spacing w:before="60" w:after="60"/>
        <w:rPr>
          <w:rFonts w:ascii="Arial" w:hAnsi="Arial" w:cs="Arial"/>
          <w:sz w:val="22"/>
          <w:szCs w:val="22"/>
        </w:rPr>
      </w:pPr>
      <w:r w:rsidRPr="00AC361A">
        <w:rPr>
          <w:rFonts w:ascii="Arial" w:hAnsi="Arial" w:cs="Arial"/>
          <w:sz w:val="22"/>
          <w:szCs w:val="22"/>
        </w:rPr>
        <w:t xml:space="preserve">A robust discussion </w:t>
      </w:r>
      <w:r w:rsidR="000F2FD0">
        <w:rPr>
          <w:rFonts w:ascii="Arial" w:hAnsi="Arial" w:cs="Arial"/>
          <w:sz w:val="22"/>
          <w:szCs w:val="22"/>
        </w:rPr>
        <w:t xml:space="preserve">took place regarding the </w:t>
      </w:r>
      <w:r w:rsidRPr="00AC361A">
        <w:rPr>
          <w:rFonts w:ascii="Arial" w:hAnsi="Arial" w:cs="Arial"/>
          <w:sz w:val="22"/>
          <w:szCs w:val="22"/>
        </w:rPr>
        <w:t>Community and Business Priorities Workshop (Priority 20 under the Second Action Plan).</w:t>
      </w:r>
    </w:p>
    <w:p w14:paraId="626CE249" w14:textId="5FB45D3F" w:rsidR="00AC361A" w:rsidRPr="00AC361A" w:rsidRDefault="00AC361A" w:rsidP="00DC7A47">
      <w:pPr>
        <w:pStyle w:val="ListParagraph"/>
        <w:numPr>
          <w:ilvl w:val="0"/>
          <w:numId w:val="31"/>
        </w:numPr>
        <w:spacing w:before="60" w:after="60"/>
        <w:rPr>
          <w:rFonts w:ascii="Arial" w:hAnsi="Arial" w:cs="Arial"/>
          <w:sz w:val="22"/>
          <w:szCs w:val="22"/>
        </w:rPr>
      </w:pPr>
      <w:r>
        <w:rPr>
          <w:rFonts w:ascii="Arial" w:hAnsi="Arial" w:cs="Arial"/>
          <w:sz w:val="22"/>
          <w:szCs w:val="22"/>
        </w:rPr>
        <w:t xml:space="preserve">NFIWG </w:t>
      </w:r>
      <w:r w:rsidR="00254764">
        <w:rPr>
          <w:rFonts w:ascii="Arial" w:hAnsi="Arial" w:cs="Arial"/>
          <w:sz w:val="22"/>
          <w:szCs w:val="22"/>
        </w:rPr>
        <w:t xml:space="preserve">members were updated on progress of </w:t>
      </w:r>
      <w:r w:rsidRPr="00AC361A">
        <w:rPr>
          <w:rFonts w:ascii="Arial" w:hAnsi="Arial" w:cs="Arial"/>
          <w:sz w:val="22"/>
          <w:szCs w:val="22"/>
        </w:rPr>
        <w:t>the Stronger Futures in the Northern Territory program.</w:t>
      </w:r>
    </w:p>
    <w:p w14:paraId="0631EB2E" w14:textId="65761341" w:rsidR="00AC361A" w:rsidRPr="00AC361A" w:rsidRDefault="00AC361A" w:rsidP="00DC7A47">
      <w:pPr>
        <w:pStyle w:val="ListParagraph"/>
        <w:numPr>
          <w:ilvl w:val="0"/>
          <w:numId w:val="31"/>
        </w:numPr>
        <w:spacing w:before="60" w:after="60"/>
        <w:rPr>
          <w:rFonts w:ascii="Arial" w:hAnsi="Arial" w:cs="Arial"/>
          <w:sz w:val="22"/>
          <w:szCs w:val="22"/>
        </w:rPr>
      </w:pPr>
      <w:r>
        <w:rPr>
          <w:rFonts w:ascii="Arial" w:hAnsi="Arial" w:cs="Arial"/>
          <w:sz w:val="22"/>
          <w:szCs w:val="22"/>
        </w:rPr>
        <w:t xml:space="preserve">It was suggested that the Executive Summary of the </w:t>
      </w:r>
      <w:r w:rsidRPr="00AC361A">
        <w:rPr>
          <w:rFonts w:ascii="Arial" w:hAnsi="Arial" w:cs="Arial"/>
          <w:sz w:val="22"/>
          <w:szCs w:val="22"/>
        </w:rPr>
        <w:t>National Framework</w:t>
      </w:r>
      <w:r w:rsidR="002777C4">
        <w:rPr>
          <w:rFonts w:ascii="Arial" w:hAnsi="Arial" w:cs="Arial"/>
          <w:sz w:val="22"/>
          <w:szCs w:val="22"/>
        </w:rPr>
        <w:t>’s A</w:t>
      </w:r>
      <w:r w:rsidRPr="00AC361A">
        <w:rPr>
          <w:rFonts w:ascii="Arial" w:hAnsi="Arial" w:cs="Arial"/>
          <w:sz w:val="22"/>
          <w:szCs w:val="22"/>
        </w:rPr>
        <w:t>nnual Report to COAG</w:t>
      </w:r>
      <w:r w:rsidR="002777C4">
        <w:rPr>
          <w:rFonts w:ascii="Arial" w:hAnsi="Arial" w:cs="Arial"/>
          <w:sz w:val="22"/>
          <w:szCs w:val="22"/>
        </w:rPr>
        <w:t xml:space="preserve"> be expanded so it can </w:t>
      </w:r>
      <w:r w:rsidR="00056C43">
        <w:rPr>
          <w:rFonts w:ascii="Arial" w:hAnsi="Arial" w:cs="Arial"/>
          <w:sz w:val="22"/>
          <w:szCs w:val="22"/>
        </w:rPr>
        <w:t xml:space="preserve">be read as a </w:t>
      </w:r>
      <w:proofErr w:type="spellStart"/>
      <w:r w:rsidR="002777C4">
        <w:rPr>
          <w:rFonts w:ascii="Arial" w:hAnsi="Arial" w:cs="Arial"/>
          <w:sz w:val="22"/>
          <w:szCs w:val="22"/>
        </w:rPr>
        <w:t>stand alone</w:t>
      </w:r>
      <w:proofErr w:type="spellEnd"/>
      <w:r w:rsidR="00056C43">
        <w:rPr>
          <w:rFonts w:ascii="Arial" w:hAnsi="Arial" w:cs="Arial"/>
          <w:sz w:val="22"/>
          <w:szCs w:val="22"/>
        </w:rPr>
        <w:t xml:space="preserve"> document</w:t>
      </w:r>
      <w:r w:rsidR="002777C4">
        <w:rPr>
          <w:rFonts w:ascii="Arial" w:hAnsi="Arial" w:cs="Arial"/>
          <w:sz w:val="22"/>
          <w:szCs w:val="22"/>
        </w:rPr>
        <w:t xml:space="preserve">. </w:t>
      </w:r>
    </w:p>
    <w:p w14:paraId="68446928" w14:textId="202E438A" w:rsidR="00AC361A" w:rsidRPr="00AC361A" w:rsidRDefault="00AC361A" w:rsidP="00DC7A47">
      <w:pPr>
        <w:pStyle w:val="ListParagraph"/>
        <w:numPr>
          <w:ilvl w:val="0"/>
          <w:numId w:val="31"/>
        </w:numPr>
        <w:spacing w:before="60" w:after="60"/>
        <w:rPr>
          <w:rFonts w:ascii="Arial" w:hAnsi="Arial" w:cs="Arial"/>
          <w:sz w:val="22"/>
          <w:szCs w:val="22"/>
        </w:rPr>
      </w:pPr>
      <w:r w:rsidRPr="00AC361A">
        <w:rPr>
          <w:rFonts w:ascii="Arial" w:hAnsi="Arial" w:cs="Arial"/>
          <w:sz w:val="22"/>
          <w:szCs w:val="22"/>
        </w:rPr>
        <w:t>The next steps for the approach to communication of the National Framework and Second Action Plan</w:t>
      </w:r>
      <w:r w:rsidR="003A2C4C">
        <w:rPr>
          <w:rFonts w:ascii="Arial" w:hAnsi="Arial" w:cs="Arial"/>
          <w:sz w:val="22"/>
          <w:szCs w:val="22"/>
        </w:rPr>
        <w:t xml:space="preserve"> (SAP)</w:t>
      </w:r>
      <w:r w:rsidRPr="00AC361A">
        <w:rPr>
          <w:rFonts w:ascii="Arial" w:hAnsi="Arial" w:cs="Arial"/>
          <w:sz w:val="22"/>
          <w:szCs w:val="22"/>
        </w:rPr>
        <w:t xml:space="preserve"> were agreed.</w:t>
      </w:r>
    </w:p>
    <w:p w14:paraId="238313DA" w14:textId="77777777" w:rsidR="00AC361A" w:rsidRPr="00AC361A" w:rsidRDefault="00AC361A" w:rsidP="00DC7A47">
      <w:pPr>
        <w:pStyle w:val="ListParagraph"/>
        <w:numPr>
          <w:ilvl w:val="0"/>
          <w:numId w:val="31"/>
        </w:numPr>
        <w:spacing w:before="60" w:after="60"/>
        <w:rPr>
          <w:rFonts w:ascii="Arial" w:hAnsi="Arial" w:cs="Arial"/>
          <w:sz w:val="22"/>
          <w:szCs w:val="22"/>
        </w:rPr>
      </w:pPr>
      <w:r w:rsidRPr="00AC361A">
        <w:rPr>
          <w:rFonts w:ascii="Arial" w:hAnsi="Arial" w:cs="Arial"/>
          <w:sz w:val="22"/>
          <w:szCs w:val="22"/>
        </w:rPr>
        <w:t>NFIWG received updates on the Indigenous Promising Practice Project; the National Research Agenda; National Framework Evaluation; the Pilot Survey on the National Standards for Out of Home Care and the National Centre of Excellence.</w:t>
      </w:r>
    </w:p>
    <w:p w14:paraId="0C21B6AB" w14:textId="18CE4DD8" w:rsidR="00AC361A" w:rsidRDefault="00AC361A" w:rsidP="00DC7A47">
      <w:pPr>
        <w:pStyle w:val="ListParagraph"/>
        <w:numPr>
          <w:ilvl w:val="0"/>
          <w:numId w:val="31"/>
        </w:numPr>
        <w:spacing w:before="60" w:after="60"/>
        <w:rPr>
          <w:rFonts w:ascii="Arial" w:hAnsi="Arial" w:cs="Arial"/>
          <w:sz w:val="22"/>
          <w:szCs w:val="22"/>
        </w:rPr>
      </w:pPr>
      <w:r w:rsidRPr="00AC361A">
        <w:rPr>
          <w:rFonts w:ascii="Arial" w:hAnsi="Arial" w:cs="Arial"/>
          <w:sz w:val="22"/>
          <w:szCs w:val="22"/>
        </w:rPr>
        <w:t>Members also noted that SCCDS have tasked NFIWG with responsibility for a number of additional actions.</w:t>
      </w:r>
      <w:r w:rsidR="000A750C">
        <w:rPr>
          <w:rFonts w:ascii="Arial" w:hAnsi="Arial" w:cs="Arial"/>
          <w:sz w:val="22"/>
          <w:szCs w:val="22"/>
        </w:rPr>
        <w:t xml:space="preserve"> NFIWG members emphasised the need to be kept fully informed of progress of </w:t>
      </w:r>
      <w:r w:rsidR="003A2C4C">
        <w:rPr>
          <w:rFonts w:ascii="Arial" w:hAnsi="Arial" w:cs="Arial"/>
          <w:sz w:val="22"/>
          <w:szCs w:val="22"/>
        </w:rPr>
        <w:t xml:space="preserve">all </w:t>
      </w:r>
      <w:r w:rsidR="000A750C">
        <w:rPr>
          <w:rFonts w:ascii="Arial" w:hAnsi="Arial" w:cs="Arial"/>
          <w:sz w:val="22"/>
          <w:szCs w:val="22"/>
        </w:rPr>
        <w:t xml:space="preserve">actions </w:t>
      </w:r>
      <w:r w:rsidR="003A2C4C">
        <w:rPr>
          <w:rFonts w:ascii="Arial" w:hAnsi="Arial" w:cs="Arial"/>
          <w:sz w:val="22"/>
          <w:szCs w:val="22"/>
        </w:rPr>
        <w:t xml:space="preserve">under the Second Action Plan, including </w:t>
      </w:r>
      <w:r w:rsidR="0089694B">
        <w:rPr>
          <w:rFonts w:ascii="Arial" w:hAnsi="Arial" w:cs="Arial"/>
          <w:sz w:val="22"/>
          <w:szCs w:val="22"/>
        </w:rPr>
        <w:t>those</w:t>
      </w:r>
      <w:r w:rsidR="003A2C4C">
        <w:rPr>
          <w:rFonts w:ascii="Arial" w:hAnsi="Arial" w:cs="Arial"/>
          <w:sz w:val="22"/>
          <w:szCs w:val="22"/>
        </w:rPr>
        <w:t xml:space="preserve"> led by </w:t>
      </w:r>
      <w:r w:rsidR="00EE176D">
        <w:rPr>
          <w:rFonts w:ascii="Arial" w:hAnsi="Arial" w:cs="Arial"/>
          <w:sz w:val="22"/>
          <w:szCs w:val="22"/>
        </w:rPr>
        <w:t>CYCSPRWG</w:t>
      </w:r>
      <w:r w:rsidR="003A2C4C">
        <w:rPr>
          <w:rFonts w:ascii="Arial" w:hAnsi="Arial" w:cs="Arial"/>
          <w:sz w:val="22"/>
          <w:szCs w:val="22"/>
        </w:rPr>
        <w:t>.</w:t>
      </w:r>
    </w:p>
    <w:p w14:paraId="7613A9D7" w14:textId="77777777" w:rsidR="009274D9" w:rsidRPr="00213430" w:rsidRDefault="009274D9" w:rsidP="008D42FB">
      <w:pPr>
        <w:pStyle w:val="ListParagraph"/>
        <w:numPr>
          <w:ilvl w:val="0"/>
          <w:numId w:val="31"/>
        </w:numPr>
        <w:spacing w:before="60" w:after="60"/>
        <w:rPr>
          <w:rFonts w:ascii="Arial" w:hAnsi="Arial" w:cs="Arial"/>
          <w:sz w:val="22"/>
          <w:szCs w:val="22"/>
        </w:rPr>
      </w:pPr>
      <w:r>
        <w:rPr>
          <w:rFonts w:ascii="Arial" w:hAnsi="Arial" w:cs="Arial"/>
          <w:sz w:val="22"/>
          <w:szCs w:val="22"/>
        </w:rPr>
        <w:t>Noted that Mr Murphy will take issues of NGO representation on the RED Working Group to SCCDSAC at the 21 March 2013 meeting.</w:t>
      </w:r>
    </w:p>
    <w:p w14:paraId="265349BE" w14:textId="05A22511" w:rsidR="006D044A" w:rsidRPr="008D42FB" w:rsidRDefault="006D044A" w:rsidP="008D42FB">
      <w:pPr>
        <w:spacing w:before="240" w:after="60"/>
        <w:ind w:left="709" w:hanging="709"/>
        <w:rPr>
          <w:rFonts w:ascii="Arial" w:hAnsi="Arial" w:cs="Arial"/>
          <w:b/>
          <w:sz w:val="22"/>
          <w:szCs w:val="22"/>
        </w:rPr>
      </w:pPr>
      <w:r w:rsidRPr="008D42FB">
        <w:rPr>
          <w:rFonts w:ascii="Arial" w:hAnsi="Arial" w:cs="Arial"/>
          <w:b/>
          <w:sz w:val="22"/>
          <w:szCs w:val="22"/>
        </w:rPr>
        <w:t>5.2</w:t>
      </w:r>
      <w:r w:rsidRPr="008D42FB">
        <w:rPr>
          <w:rFonts w:ascii="Arial" w:hAnsi="Arial" w:cs="Arial"/>
          <w:b/>
          <w:sz w:val="22"/>
          <w:szCs w:val="22"/>
        </w:rPr>
        <w:tab/>
        <w:t>Final National Framework work plan as endorsed by SCCDS on 23</w:t>
      </w:r>
      <w:r w:rsidR="00DD1AC5" w:rsidRPr="008D42FB">
        <w:rPr>
          <w:rFonts w:ascii="Arial" w:hAnsi="Arial" w:cs="Arial"/>
          <w:b/>
          <w:sz w:val="22"/>
          <w:szCs w:val="22"/>
        </w:rPr>
        <w:t>/11/2012</w:t>
      </w:r>
      <w:r w:rsidRPr="008D42FB">
        <w:rPr>
          <w:rFonts w:ascii="Arial" w:hAnsi="Arial" w:cs="Arial"/>
          <w:b/>
          <w:sz w:val="22"/>
          <w:szCs w:val="22"/>
        </w:rPr>
        <w:t>.</w:t>
      </w:r>
    </w:p>
    <w:p w14:paraId="3BE00D46" w14:textId="77777777" w:rsidR="00213430" w:rsidRDefault="00213430" w:rsidP="000D0DC5">
      <w:pPr>
        <w:spacing w:before="60" w:after="60"/>
        <w:rPr>
          <w:rFonts w:ascii="Arial" w:hAnsi="Arial" w:cs="Arial"/>
          <w:sz w:val="22"/>
          <w:szCs w:val="22"/>
        </w:rPr>
      </w:pPr>
      <w:r>
        <w:rPr>
          <w:rFonts w:ascii="Arial" w:hAnsi="Arial" w:cs="Arial"/>
          <w:sz w:val="22"/>
          <w:szCs w:val="22"/>
        </w:rPr>
        <w:t>Members:</w:t>
      </w:r>
    </w:p>
    <w:p w14:paraId="0469635D" w14:textId="45984238" w:rsidR="00AC361A" w:rsidRDefault="00213430" w:rsidP="00DC7A47">
      <w:pPr>
        <w:pStyle w:val="ListParagraph"/>
        <w:numPr>
          <w:ilvl w:val="0"/>
          <w:numId w:val="31"/>
        </w:numPr>
        <w:spacing w:before="60" w:after="60"/>
        <w:rPr>
          <w:rFonts w:ascii="Arial" w:hAnsi="Arial" w:cs="Arial"/>
          <w:sz w:val="22"/>
          <w:szCs w:val="22"/>
        </w:rPr>
      </w:pPr>
      <w:r w:rsidRPr="00213430">
        <w:rPr>
          <w:rFonts w:ascii="Arial" w:hAnsi="Arial" w:cs="Arial"/>
          <w:sz w:val="22"/>
          <w:szCs w:val="22"/>
        </w:rPr>
        <w:t xml:space="preserve">noted the final </w:t>
      </w:r>
      <w:r w:rsidRPr="000E1506">
        <w:rPr>
          <w:rFonts w:ascii="Arial" w:hAnsi="Arial" w:cs="Arial"/>
          <w:i/>
          <w:sz w:val="22"/>
          <w:szCs w:val="22"/>
        </w:rPr>
        <w:t>National Framework for Protecting Australia’s Children 2009-2020:  Second Action Plan 2012 -2-15 Work Plan</w:t>
      </w:r>
      <w:r w:rsidRPr="00213430">
        <w:rPr>
          <w:rFonts w:ascii="Arial" w:hAnsi="Arial" w:cs="Arial"/>
          <w:sz w:val="22"/>
          <w:szCs w:val="22"/>
        </w:rPr>
        <w:t xml:space="preserve"> was endorsed by Ministers at their meeting on 23 November 2012. </w:t>
      </w:r>
    </w:p>
    <w:p w14:paraId="3FD6CD08" w14:textId="0EF7A42C" w:rsidR="00213430" w:rsidRDefault="009E448F" w:rsidP="00DC7A47">
      <w:pPr>
        <w:pStyle w:val="ListParagraph"/>
        <w:numPr>
          <w:ilvl w:val="0"/>
          <w:numId w:val="31"/>
        </w:numPr>
        <w:spacing w:before="60" w:after="60"/>
        <w:rPr>
          <w:rFonts w:ascii="Arial" w:hAnsi="Arial" w:cs="Arial"/>
          <w:sz w:val="22"/>
          <w:szCs w:val="22"/>
        </w:rPr>
      </w:pPr>
      <w:r>
        <w:rPr>
          <w:rFonts w:ascii="Arial" w:hAnsi="Arial" w:cs="Arial"/>
          <w:sz w:val="22"/>
          <w:szCs w:val="22"/>
        </w:rPr>
        <w:t>n</w:t>
      </w:r>
      <w:r w:rsidR="00213430">
        <w:rPr>
          <w:rFonts w:ascii="Arial" w:hAnsi="Arial" w:cs="Arial"/>
          <w:sz w:val="22"/>
          <w:szCs w:val="22"/>
        </w:rPr>
        <w:t>oted actions items assigned to CYCSPRWG to lead.</w:t>
      </w:r>
      <w:r w:rsidR="009274D9">
        <w:rPr>
          <w:rFonts w:ascii="Arial" w:hAnsi="Arial" w:cs="Arial"/>
          <w:sz w:val="22"/>
          <w:szCs w:val="22"/>
        </w:rPr>
        <w:t xml:space="preserve"> </w:t>
      </w:r>
    </w:p>
    <w:p w14:paraId="707D82A0" w14:textId="3FC65808" w:rsidR="009274D9" w:rsidRDefault="009E448F" w:rsidP="008B57C5">
      <w:pPr>
        <w:pStyle w:val="ListParagraph"/>
        <w:numPr>
          <w:ilvl w:val="0"/>
          <w:numId w:val="31"/>
        </w:numPr>
        <w:spacing w:before="120" w:after="240"/>
        <w:rPr>
          <w:rFonts w:ascii="Arial" w:hAnsi="Arial" w:cs="Arial"/>
          <w:sz w:val="22"/>
          <w:szCs w:val="22"/>
        </w:rPr>
      </w:pPr>
      <w:r>
        <w:rPr>
          <w:rFonts w:ascii="Arial" w:hAnsi="Arial" w:cs="Arial"/>
          <w:sz w:val="22"/>
          <w:szCs w:val="22"/>
        </w:rPr>
        <w:t>n</w:t>
      </w:r>
      <w:r w:rsidR="009274D9">
        <w:rPr>
          <w:rFonts w:ascii="Arial" w:hAnsi="Arial" w:cs="Arial"/>
          <w:sz w:val="22"/>
          <w:szCs w:val="22"/>
        </w:rPr>
        <w:t xml:space="preserve">oted the full </w:t>
      </w:r>
      <w:r w:rsidR="000E1506">
        <w:rPr>
          <w:rFonts w:ascii="Arial" w:hAnsi="Arial" w:cs="Arial"/>
          <w:sz w:val="22"/>
          <w:szCs w:val="22"/>
        </w:rPr>
        <w:t xml:space="preserve">SAP </w:t>
      </w:r>
      <w:r w:rsidR="009274D9">
        <w:rPr>
          <w:rFonts w:ascii="Arial" w:hAnsi="Arial" w:cs="Arial"/>
          <w:sz w:val="22"/>
          <w:szCs w:val="22"/>
        </w:rPr>
        <w:t>work plan and progress report will be available to all NFIWG and CYCSPRWG members.</w:t>
      </w:r>
    </w:p>
    <w:p w14:paraId="07CC759C" w14:textId="09BA56A6" w:rsidR="006D044A" w:rsidRPr="000A750C" w:rsidRDefault="006D044A" w:rsidP="008D42FB">
      <w:pPr>
        <w:spacing w:before="240" w:after="60"/>
        <w:rPr>
          <w:rFonts w:ascii="Arial" w:hAnsi="Arial" w:cs="Arial"/>
          <w:b/>
          <w:sz w:val="22"/>
          <w:szCs w:val="22"/>
        </w:rPr>
      </w:pPr>
      <w:r w:rsidRPr="000A750C">
        <w:rPr>
          <w:rFonts w:ascii="Arial" w:hAnsi="Arial" w:cs="Arial"/>
          <w:b/>
          <w:sz w:val="22"/>
          <w:szCs w:val="22"/>
        </w:rPr>
        <w:t>5.</w:t>
      </w:r>
      <w:r w:rsidR="006057E1">
        <w:rPr>
          <w:rFonts w:ascii="Arial" w:hAnsi="Arial" w:cs="Arial"/>
          <w:b/>
          <w:sz w:val="22"/>
          <w:szCs w:val="22"/>
        </w:rPr>
        <w:t>3</w:t>
      </w:r>
      <w:r w:rsidR="006057E1">
        <w:rPr>
          <w:rFonts w:ascii="Arial" w:hAnsi="Arial" w:cs="Arial"/>
          <w:b/>
          <w:sz w:val="22"/>
          <w:szCs w:val="22"/>
        </w:rPr>
        <w:tab/>
        <w:t>Update on Year One priorities</w:t>
      </w:r>
    </w:p>
    <w:p w14:paraId="39A79620" w14:textId="09958F3D" w:rsidR="00693095" w:rsidRPr="00671945" w:rsidRDefault="00693095" w:rsidP="006057E1">
      <w:pPr>
        <w:spacing w:before="240" w:after="60"/>
        <w:rPr>
          <w:rFonts w:ascii="Arial" w:hAnsi="Arial" w:cs="Arial"/>
          <w:b/>
          <w:sz w:val="22"/>
          <w:szCs w:val="22"/>
          <w:highlight w:val="yellow"/>
        </w:rPr>
      </w:pPr>
      <w:r>
        <w:rPr>
          <w:rFonts w:ascii="Arial" w:hAnsi="Arial" w:cs="Arial"/>
          <w:sz w:val="22"/>
          <w:szCs w:val="22"/>
        </w:rPr>
        <w:t xml:space="preserve">The Chair led members through progress against Year One priority actions. </w:t>
      </w:r>
      <w:r w:rsidR="003F61AA">
        <w:rPr>
          <w:rFonts w:ascii="Arial" w:hAnsi="Arial" w:cs="Arial"/>
          <w:sz w:val="22"/>
          <w:szCs w:val="22"/>
        </w:rPr>
        <w:t>The outcomes of this discussion have been reflected in the attached Second Action Plan Progress Report</w:t>
      </w:r>
      <w:r w:rsidR="0063742A">
        <w:rPr>
          <w:rFonts w:ascii="Arial" w:hAnsi="Arial" w:cs="Arial"/>
          <w:sz w:val="22"/>
          <w:szCs w:val="22"/>
        </w:rPr>
        <w:t xml:space="preserve"> (Attachment B)</w:t>
      </w:r>
      <w:r w:rsidR="003F61AA">
        <w:rPr>
          <w:rFonts w:ascii="Arial" w:hAnsi="Arial" w:cs="Arial"/>
          <w:sz w:val="22"/>
          <w:szCs w:val="22"/>
        </w:rPr>
        <w:t xml:space="preserve">. </w:t>
      </w:r>
    </w:p>
    <w:p w14:paraId="32CE0EB0" w14:textId="77777777" w:rsidR="00213430" w:rsidRDefault="00213430" w:rsidP="00213430">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546AA7">
        <w:rPr>
          <w:rFonts w:ascii="Arial" w:hAnsi="Arial" w:cs="Arial"/>
          <w:b/>
          <w:i/>
          <w:sz w:val="22"/>
          <w:szCs w:val="22"/>
        </w:rPr>
        <w:t>Actions arising</w:t>
      </w:r>
    </w:p>
    <w:p w14:paraId="3AE480C3" w14:textId="240F337B" w:rsidR="005C5497" w:rsidRDefault="005C5497" w:rsidP="005C549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5C5497">
        <w:rPr>
          <w:rFonts w:ascii="Arial" w:hAnsi="Arial" w:cs="Arial"/>
          <w:i/>
          <w:sz w:val="22"/>
          <w:szCs w:val="22"/>
        </w:rPr>
        <w:t>Secretariat to circulate Second Action Plan progress report template for members to note and update where necessary</w:t>
      </w:r>
    </w:p>
    <w:p w14:paraId="09619E2B" w14:textId="4E664F62" w:rsidR="005042ED" w:rsidRDefault="005042ED" w:rsidP="005C549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5042ED">
        <w:rPr>
          <w:rFonts w:ascii="Arial" w:hAnsi="Arial" w:cs="Arial"/>
          <w:i/>
          <w:sz w:val="22"/>
          <w:szCs w:val="22"/>
        </w:rPr>
        <w:t>Confirm timeline for action item 10.1 – trial locally based strategies for working with</w:t>
      </w:r>
      <w:r>
        <w:rPr>
          <w:rFonts w:ascii="Arial" w:hAnsi="Arial" w:cs="Arial"/>
          <w:i/>
          <w:sz w:val="22"/>
          <w:szCs w:val="22"/>
        </w:rPr>
        <w:t xml:space="preserve"> households with complex needs.</w:t>
      </w:r>
    </w:p>
    <w:p w14:paraId="4600376C" w14:textId="736A2310" w:rsidR="005042ED" w:rsidRDefault="00F86FA1" w:rsidP="005C549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F86FA1">
        <w:rPr>
          <w:rFonts w:ascii="Arial" w:hAnsi="Arial" w:cs="Arial"/>
          <w:i/>
          <w:sz w:val="22"/>
          <w:szCs w:val="22"/>
        </w:rPr>
        <w:t>Seek jurisdictional input regarding any current or planned initiatives in relation to action item 11.2 – build the capacity of Aboriginal and Torres Strait Islander organisations through partnerships with mainstream providers.</w:t>
      </w:r>
    </w:p>
    <w:p w14:paraId="6A3269A2" w14:textId="716F2BA1" w:rsidR="00F86FA1" w:rsidRDefault="00F86FA1" w:rsidP="005C549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F86FA1">
        <w:rPr>
          <w:rFonts w:ascii="Arial" w:hAnsi="Arial" w:cs="Arial"/>
          <w:i/>
          <w:sz w:val="22"/>
          <w:szCs w:val="22"/>
        </w:rPr>
        <w:t xml:space="preserve">Seek jurisdictional input on initiatives to encourage Aboriginal and Torres Strait Islanders to work in the child protection system </w:t>
      </w:r>
      <w:r w:rsidR="00671945">
        <w:rPr>
          <w:rFonts w:ascii="Arial" w:hAnsi="Arial" w:cs="Arial"/>
          <w:i/>
          <w:sz w:val="22"/>
          <w:szCs w:val="22"/>
        </w:rPr>
        <w:t>–</w:t>
      </w:r>
      <w:r w:rsidRPr="00F86FA1">
        <w:rPr>
          <w:rFonts w:ascii="Arial" w:hAnsi="Arial" w:cs="Arial"/>
          <w:i/>
          <w:sz w:val="22"/>
          <w:szCs w:val="22"/>
        </w:rPr>
        <w:t xml:space="preserve"> </w:t>
      </w:r>
      <w:r w:rsidR="00671945">
        <w:rPr>
          <w:rFonts w:ascii="Arial" w:hAnsi="Arial" w:cs="Arial"/>
          <w:i/>
          <w:sz w:val="22"/>
          <w:szCs w:val="22"/>
        </w:rPr>
        <w:t xml:space="preserve">SAP </w:t>
      </w:r>
      <w:r w:rsidRPr="00F86FA1">
        <w:rPr>
          <w:rFonts w:ascii="Arial" w:hAnsi="Arial" w:cs="Arial"/>
          <w:i/>
          <w:sz w:val="22"/>
          <w:szCs w:val="22"/>
        </w:rPr>
        <w:t xml:space="preserve">Action Item 11.4. </w:t>
      </w:r>
    </w:p>
    <w:p w14:paraId="4C5E7C5A" w14:textId="1CBB45B4" w:rsidR="00F86FA1" w:rsidRDefault="00F86FA1" w:rsidP="005C549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F86FA1">
        <w:rPr>
          <w:rFonts w:ascii="Arial" w:hAnsi="Arial" w:cs="Arial"/>
          <w:i/>
          <w:sz w:val="22"/>
          <w:szCs w:val="22"/>
        </w:rPr>
        <w:t>Circulate Tasmania’s carers’ continuum to members.</w:t>
      </w:r>
    </w:p>
    <w:p w14:paraId="54D9AAE4" w14:textId="52FEEDF9" w:rsidR="00521A26" w:rsidRDefault="00521A26" w:rsidP="005C5497">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521A26">
        <w:rPr>
          <w:rFonts w:ascii="Arial" w:hAnsi="Arial" w:cs="Arial"/>
          <w:i/>
          <w:sz w:val="22"/>
          <w:szCs w:val="22"/>
        </w:rPr>
        <w:t xml:space="preserve">Amend timeframes for action items relating to interface between disability and child protection to take account of NDIS trials. For </w:t>
      </w:r>
      <w:r w:rsidR="00671945">
        <w:rPr>
          <w:rFonts w:ascii="Arial" w:hAnsi="Arial" w:cs="Arial"/>
          <w:i/>
          <w:sz w:val="22"/>
          <w:szCs w:val="22"/>
        </w:rPr>
        <w:t>SAP A</w:t>
      </w:r>
      <w:r w:rsidRPr="00521A26">
        <w:rPr>
          <w:rFonts w:ascii="Arial" w:hAnsi="Arial" w:cs="Arial"/>
          <w:i/>
          <w:sz w:val="22"/>
          <w:szCs w:val="22"/>
        </w:rPr>
        <w:t xml:space="preserve">ction </w:t>
      </w:r>
      <w:r w:rsidR="00671945">
        <w:rPr>
          <w:rFonts w:ascii="Arial" w:hAnsi="Arial" w:cs="Arial"/>
          <w:i/>
          <w:sz w:val="22"/>
          <w:szCs w:val="22"/>
        </w:rPr>
        <w:t xml:space="preserve">Item </w:t>
      </w:r>
      <w:r w:rsidRPr="00521A26">
        <w:rPr>
          <w:rFonts w:ascii="Arial" w:hAnsi="Arial" w:cs="Arial"/>
          <w:i/>
          <w:sz w:val="22"/>
          <w:szCs w:val="22"/>
        </w:rPr>
        <w:t>18.1: delete ‘end June 2013’; and change date for 18.2 to March 2014</w:t>
      </w:r>
      <w:r>
        <w:rPr>
          <w:rFonts w:ascii="Arial" w:hAnsi="Arial" w:cs="Arial"/>
          <w:i/>
          <w:sz w:val="22"/>
          <w:szCs w:val="22"/>
        </w:rPr>
        <w:t>.</w:t>
      </w:r>
    </w:p>
    <w:p w14:paraId="2CDF33A7" w14:textId="77777777" w:rsidR="002465BD" w:rsidRDefault="002465BD" w:rsidP="008D42FB">
      <w:pPr>
        <w:spacing w:before="240" w:after="60"/>
        <w:rPr>
          <w:rFonts w:ascii="Arial" w:hAnsi="Arial" w:cs="Arial"/>
          <w:b/>
          <w:sz w:val="22"/>
          <w:szCs w:val="22"/>
        </w:rPr>
      </w:pPr>
    </w:p>
    <w:p w14:paraId="13A8BDCC" w14:textId="6C8EDD1E" w:rsidR="006D044A" w:rsidRPr="000A750C" w:rsidRDefault="006D044A" w:rsidP="008D42FB">
      <w:pPr>
        <w:spacing w:before="240" w:after="60"/>
        <w:rPr>
          <w:rFonts w:ascii="Arial" w:hAnsi="Arial" w:cs="Arial"/>
          <w:b/>
          <w:sz w:val="22"/>
          <w:szCs w:val="22"/>
        </w:rPr>
      </w:pPr>
      <w:r w:rsidRPr="000A750C">
        <w:rPr>
          <w:rFonts w:ascii="Arial" w:hAnsi="Arial" w:cs="Arial"/>
          <w:b/>
          <w:sz w:val="22"/>
          <w:szCs w:val="22"/>
        </w:rPr>
        <w:lastRenderedPageBreak/>
        <w:t>5.4</w:t>
      </w:r>
      <w:r w:rsidRPr="000A750C">
        <w:rPr>
          <w:rFonts w:ascii="Arial" w:hAnsi="Arial" w:cs="Arial"/>
          <w:b/>
          <w:sz w:val="22"/>
          <w:szCs w:val="22"/>
        </w:rPr>
        <w:tab/>
        <w:t>Annual report to COAG</w:t>
      </w:r>
    </w:p>
    <w:p w14:paraId="4B85F182" w14:textId="18905890" w:rsidR="006D044A" w:rsidRDefault="00A21032" w:rsidP="00AE6409">
      <w:pPr>
        <w:spacing w:before="120" w:after="240"/>
        <w:rPr>
          <w:rFonts w:ascii="Arial" w:hAnsi="Arial" w:cs="Arial"/>
          <w:sz w:val="22"/>
          <w:szCs w:val="22"/>
        </w:rPr>
      </w:pPr>
      <w:r>
        <w:rPr>
          <w:rFonts w:ascii="Arial" w:hAnsi="Arial" w:cs="Arial"/>
          <w:sz w:val="22"/>
          <w:szCs w:val="22"/>
        </w:rPr>
        <w:t xml:space="preserve">Members noted the Annual report is close to finalisation, any comments or amendments should be provided to the secretariat as soon as possible. The report will go to the next SCCDS meeting scheduled for 3 May 2013 for endorsement.  </w:t>
      </w:r>
    </w:p>
    <w:p w14:paraId="786686BA" w14:textId="77777777" w:rsidR="005641A2" w:rsidRDefault="005641A2" w:rsidP="005641A2">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546AA7">
        <w:rPr>
          <w:rFonts w:ascii="Arial" w:hAnsi="Arial" w:cs="Arial"/>
          <w:b/>
          <w:i/>
          <w:sz w:val="22"/>
          <w:szCs w:val="22"/>
        </w:rPr>
        <w:t>Actions arising</w:t>
      </w:r>
    </w:p>
    <w:p w14:paraId="2373EF3A" w14:textId="2AC97DB0" w:rsidR="005641A2" w:rsidRPr="005641A2" w:rsidRDefault="005641A2" w:rsidP="005641A2">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5641A2">
        <w:rPr>
          <w:rFonts w:ascii="Arial" w:hAnsi="Arial" w:cs="Arial"/>
          <w:i/>
          <w:sz w:val="22"/>
          <w:szCs w:val="22"/>
        </w:rPr>
        <w:t xml:space="preserve">Members to provide any comments on the draft Annual Report (Agenda Item 5.4) to secretariat at this address: </w:t>
      </w:r>
      <w:hyperlink r:id="rId11" w:history="1">
        <w:r w:rsidRPr="005641A2">
          <w:rPr>
            <w:rStyle w:val="Hyperlink"/>
            <w:rFonts w:ascii="Arial" w:hAnsi="Arial" w:cs="Arial"/>
            <w:i/>
            <w:sz w:val="22"/>
            <w:szCs w:val="22"/>
          </w:rPr>
          <w:t>cpc@fahcsia.gov.au</w:t>
        </w:r>
      </w:hyperlink>
    </w:p>
    <w:p w14:paraId="20724C71" w14:textId="6B182F39" w:rsidR="006D044A" w:rsidRPr="000A750C" w:rsidRDefault="006D044A" w:rsidP="008D42FB">
      <w:pPr>
        <w:spacing w:before="240" w:after="60"/>
        <w:rPr>
          <w:rFonts w:ascii="Arial" w:hAnsi="Arial" w:cs="Arial"/>
          <w:b/>
          <w:sz w:val="22"/>
          <w:szCs w:val="22"/>
        </w:rPr>
      </w:pPr>
      <w:r w:rsidRPr="000A750C">
        <w:rPr>
          <w:rFonts w:ascii="Arial" w:hAnsi="Arial" w:cs="Arial"/>
          <w:b/>
          <w:sz w:val="22"/>
          <w:szCs w:val="22"/>
        </w:rPr>
        <w:t>5.5</w:t>
      </w:r>
      <w:r w:rsidRPr="000A750C">
        <w:rPr>
          <w:rFonts w:ascii="Arial" w:hAnsi="Arial" w:cs="Arial"/>
          <w:b/>
          <w:sz w:val="22"/>
          <w:szCs w:val="22"/>
        </w:rPr>
        <w:tab/>
        <w:t>Evaluation Plan</w:t>
      </w:r>
    </w:p>
    <w:p w14:paraId="70E778FA" w14:textId="0C07668B" w:rsidR="00A60130" w:rsidRPr="00A60130" w:rsidRDefault="00A60130" w:rsidP="00A60130">
      <w:pPr>
        <w:spacing w:before="60" w:after="60"/>
        <w:rPr>
          <w:rFonts w:ascii="Arial" w:hAnsi="Arial" w:cs="Arial"/>
          <w:sz w:val="22"/>
          <w:szCs w:val="22"/>
        </w:rPr>
      </w:pPr>
      <w:r w:rsidRPr="00A60130">
        <w:rPr>
          <w:rFonts w:ascii="Arial" w:hAnsi="Arial" w:cs="Arial"/>
          <w:sz w:val="22"/>
          <w:szCs w:val="22"/>
        </w:rPr>
        <w:t xml:space="preserve">The Commonwealth noted that </w:t>
      </w:r>
      <w:r>
        <w:rPr>
          <w:rFonts w:ascii="Arial" w:hAnsi="Arial" w:cs="Arial"/>
          <w:sz w:val="22"/>
          <w:szCs w:val="22"/>
        </w:rPr>
        <w:t xml:space="preserve">a preferred tenderer has been identified to </w:t>
      </w:r>
      <w:r w:rsidRPr="00A60130">
        <w:rPr>
          <w:rFonts w:ascii="Arial" w:hAnsi="Arial" w:cs="Arial"/>
          <w:sz w:val="22"/>
          <w:szCs w:val="22"/>
        </w:rPr>
        <w:t xml:space="preserve">develop an Evaluation Plan for the National </w:t>
      </w:r>
      <w:r>
        <w:rPr>
          <w:rFonts w:ascii="Arial" w:hAnsi="Arial" w:cs="Arial"/>
          <w:sz w:val="22"/>
          <w:szCs w:val="22"/>
        </w:rPr>
        <w:t xml:space="preserve">Framework </w:t>
      </w:r>
      <w:r w:rsidRPr="00A60130">
        <w:rPr>
          <w:rFonts w:ascii="Arial" w:hAnsi="Arial" w:cs="Arial"/>
          <w:sz w:val="22"/>
          <w:szCs w:val="22"/>
        </w:rPr>
        <w:t xml:space="preserve">and </w:t>
      </w:r>
      <w:r>
        <w:rPr>
          <w:rFonts w:ascii="Arial" w:hAnsi="Arial" w:cs="Arial"/>
          <w:sz w:val="22"/>
          <w:szCs w:val="22"/>
        </w:rPr>
        <w:t xml:space="preserve">an </w:t>
      </w:r>
      <w:r w:rsidRPr="00A60130">
        <w:rPr>
          <w:rFonts w:ascii="Arial" w:hAnsi="Arial" w:cs="Arial"/>
          <w:sz w:val="22"/>
          <w:szCs w:val="22"/>
        </w:rPr>
        <w:t xml:space="preserve">announcement of the successful candidate is expected soon, with the project to commence in March 2013. </w:t>
      </w:r>
    </w:p>
    <w:p w14:paraId="5BEB408C" w14:textId="1241BCB3" w:rsidR="006D044A" w:rsidRDefault="00A60130" w:rsidP="00A60130">
      <w:pPr>
        <w:spacing w:before="60" w:after="60"/>
        <w:rPr>
          <w:rFonts w:ascii="Arial" w:hAnsi="Arial" w:cs="Arial"/>
          <w:sz w:val="22"/>
          <w:szCs w:val="22"/>
        </w:rPr>
      </w:pPr>
      <w:r w:rsidRPr="00A60130">
        <w:rPr>
          <w:rFonts w:ascii="Arial" w:hAnsi="Arial" w:cs="Arial"/>
          <w:sz w:val="22"/>
          <w:szCs w:val="22"/>
        </w:rPr>
        <w:t xml:space="preserve">It was noted that </w:t>
      </w:r>
      <w:r>
        <w:rPr>
          <w:rFonts w:ascii="Arial" w:hAnsi="Arial" w:cs="Arial"/>
          <w:sz w:val="22"/>
          <w:szCs w:val="22"/>
        </w:rPr>
        <w:t xml:space="preserve">the successful consultant will develop </w:t>
      </w:r>
      <w:r w:rsidRPr="00A60130">
        <w:rPr>
          <w:rFonts w:ascii="Arial" w:hAnsi="Arial" w:cs="Arial"/>
          <w:sz w:val="22"/>
          <w:szCs w:val="22"/>
        </w:rPr>
        <w:t xml:space="preserve">the Evaluation Plan in consultation with </w:t>
      </w:r>
      <w:r>
        <w:rPr>
          <w:rFonts w:ascii="Arial" w:hAnsi="Arial" w:cs="Arial"/>
          <w:sz w:val="22"/>
          <w:szCs w:val="22"/>
        </w:rPr>
        <w:t>all jurisdictions and members of the NGO Coalition.</w:t>
      </w:r>
    </w:p>
    <w:p w14:paraId="20F061B7" w14:textId="617A3BDE" w:rsidR="006D044A" w:rsidRPr="000A750C" w:rsidRDefault="006D044A" w:rsidP="008D42FB">
      <w:pPr>
        <w:spacing w:before="240" w:after="60"/>
        <w:rPr>
          <w:rFonts w:ascii="Arial" w:hAnsi="Arial" w:cs="Arial"/>
          <w:b/>
          <w:sz w:val="22"/>
          <w:szCs w:val="22"/>
        </w:rPr>
      </w:pPr>
      <w:r w:rsidRPr="000A750C">
        <w:rPr>
          <w:rFonts w:ascii="Arial" w:hAnsi="Arial" w:cs="Arial"/>
          <w:b/>
          <w:sz w:val="22"/>
          <w:szCs w:val="22"/>
        </w:rPr>
        <w:t xml:space="preserve">5.6 </w:t>
      </w:r>
      <w:r w:rsidRPr="000A750C">
        <w:rPr>
          <w:rFonts w:ascii="Arial" w:hAnsi="Arial" w:cs="Arial"/>
          <w:b/>
          <w:sz w:val="22"/>
          <w:szCs w:val="22"/>
        </w:rPr>
        <w:tab/>
        <w:t>Children’s Commissioners and Guardians</w:t>
      </w:r>
    </w:p>
    <w:p w14:paraId="2957956E" w14:textId="0EE4D5C3" w:rsidR="006D044A" w:rsidRPr="00671945" w:rsidRDefault="00671945" w:rsidP="00671945">
      <w:pPr>
        <w:spacing w:before="60" w:after="60"/>
        <w:rPr>
          <w:rFonts w:ascii="Arial" w:hAnsi="Arial" w:cs="Arial"/>
          <w:sz w:val="22"/>
          <w:szCs w:val="22"/>
        </w:rPr>
      </w:pPr>
      <w:r>
        <w:rPr>
          <w:rFonts w:ascii="Arial" w:hAnsi="Arial" w:cs="Arial"/>
          <w:sz w:val="22"/>
          <w:szCs w:val="22"/>
        </w:rPr>
        <w:t xml:space="preserve">Members </w:t>
      </w:r>
      <w:r w:rsidR="00DC7A47" w:rsidRPr="00671945">
        <w:rPr>
          <w:rFonts w:ascii="Arial" w:hAnsi="Arial" w:cs="Arial"/>
          <w:sz w:val="22"/>
          <w:szCs w:val="22"/>
        </w:rPr>
        <w:t xml:space="preserve">noted the request by the Australian Children’s Commissioners and Guardians </w:t>
      </w:r>
      <w:r w:rsidR="00DD241D" w:rsidRPr="00671945">
        <w:rPr>
          <w:rFonts w:ascii="Arial" w:hAnsi="Arial" w:cs="Arial"/>
          <w:sz w:val="22"/>
          <w:szCs w:val="22"/>
        </w:rPr>
        <w:t xml:space="preserve">(ACCG) </w:t>
      </w:r>
      <w:r w:rsidR="00DC7A47" w:rsidRPr="00671945">
        <w:rPr>
          <w:rFonts w:ascii="Arial" w:hAnsi="Arial" w:cs="Arial"/>
          <w:sz w:val="22"/>
          <w:szCs w:val="22"/>
        </w:rPr>
        <w:t>to be more formally involved in implementation of the National Framework.</w:t>
      </w:r>
    </w:p>
    <w:p w14:paraId="200C7860" w14:textId="52625076" w:rsidR="006D044A" w:rsidRPr="00671945" w:rsidRDefault="00671945" w:rsidP="00CE64D2">
      <w:pPr>
        <w:spacing w:before="120" w:after="240"/>
        <w:rPr>
          <w:rFonts w:ascii="Arial" w:hAnsi="Arial" w:cs="Arial"/>
          <w:sz w:val="22"/>
          <w:szCs w:val="22"/>
        </w:rPr>
      </w:pPr>
      <w:r>
        <w:rPr>
          <w:rFonts w:ascii="Arial" w:hAnsi="Arial" w:cs="Arial"/>
          <w:sz w:val="22"/>
          <w:szCs w:val="22"/>
        </w:rPr>
        <w:t xml:space="preserve">Members </w:t>
      </w:r>
      <w:r w:rsidR="00DC7A47" w:rsidRPr="00671945">
        <w:rPr>
          <w:rFonts w:ascii="Arial" w:hAnsi="Arial" w:cs="Arial"/>
          <w:sz w:val="22"/>
          <w:szCs w:val="22"/>
        </w:rPr>
        <w:t xml:space="preserve">noted that </w:t>
      </w:r>
      <w:r w:rsidR="00DD241D" w:rsidRPr="00671945">
        <w:rPr>
          <w:rFonts w:ascii="Arial" w:hAnsi="Arial" w:cs="Arial"/>
          <w:sz w:val="22"/>
          <w:szCs w:val="22"/>
        </w:rPr>
        <w:t xml:space="preserve">as a first step to engage more directly with </w:t>
      </w:r>
      <w:r w:rsidR="00DC7A47" w:rsidRPr="00671945">
        <w:rPr>
          <w:rFonts w:ascii="Arial" w:hAnsi="Arial" w:cs="Arial"/>
          <w:sz w:val="22"/>
          <w:szCs w:val="22"/>
        </w:rPr>
        <w:t xml:space="preserve">Commissioners and Guardians </w:t>
      </w:r>
      <w:r w:rsidR="00DD241D" w:rsidRPr="00671945">
        <w:rPr>
          <w:rFonts w:ascii="Arial" w:hAnsi="Arial" w:cs="Arial"/>
          <w:sz w:val="22"/>
          <w:szCs w:val="22"/>
        </w:rPr>
        <w:t>regarding the National Framewo</w:t>
      </w:r>
      <w:r w:rsidR="00DC7A47" w:rsidRPr="00671945">
        <w:rPr>
          <w:rFonts w:ascii="Arial" w:hAnsi="Arial" w:cs="Arial"/>
          <w:sz w:val="22"/>
          <w:szCs w:val="22"/>
        </w:rPr>
        <w:t>rk that it was agreed to invite the newly announced National Children’s Commissioner to attend the next NFIWG meeting.</w:t>
      </w:r>
    </w:p>
    <w:p w14:paraId="630CDC88" w14:textId="1184ABD6" w:rsidR="006D044A" w:rsidRDefault="00E20EFE" w:rsidP="00CE64D2">
      <w:pPr>
        <w:spacing w:after="60"/>
        <w:rPr>
          <w:rFonts w:ascii="Arial" w:hAnsi="Arial" w:cs="Arial"/>
          <w:b/>
          <w:i/>
          <w:sz w:val="22"/>
          <w:szCs w:val="22"/>
        </w:rPr>
      </w:pPr>
      <w:r w:rsidRPr="00E20EFE">
        <w:rPr>
          <w:rFonts w:ascii="Arial" w:hAnsi="Arial" w:cs="Arial"/>
          <w:b/>
          <w:i/>
          <w:sz w:val="22"/>
          <w:szCs w:val="22"/>
        </w:rPr>
        <w:t>Decision</w:t>
      </w:r>
    </w:p>
    <w:p w14:paraId="29C0DF80" w14:textId="1229CADA" w:rsidR="00E20EFE" w:rsidRDefault="00E20EFE" w:rsidP="005C5D34">
      <w:pPr>
        <w:spacing w:before="60" w:after="60"/>
        <w:rPr>
          <w:rFonts w:ascii="Arial" w:hAnsi="Arial" w:cs="Arial"/>
          <w:sz w:val="22"/>
          <w:szCs w:val="22"/>
        </w:rPr>
      </w:pPr>
      <w:r>
        <w:rPr>
          <w:rFonts w:ascii="Arial" w:hAnsi="Arial" w:cs="Arial"/>
          <w:sz w:val="22"/>
          <w:szCs w:val="22"/>
        </w:rPr>
        <w:t>Members to discuss again after the next NFIWG meeting.</w:t>
      </w:r>
    </w:p>
    <w:p w14:paraId="6E70A069" w14:textId="42D5AB61" w:rsidR="005C5D34" w:rsidRDefault="00D349E1" w:rsidP="008D42FB">
      <w:pPr>
        <w:spacing w:before="240" w:after="60"/>
        <w:rPr>
          <w:rFonts w:ascii="Arial" w:hAnsi="Arial" w:cs="Arial"/>
          <w:sz w:val="22"/>
          <w:szCs w:val="22"/>
        </w:rPr>
      </w:pPr>
      <w:r>
        <w:rPr>
          <w:rFonts w:ascii="Arial" w:hAnsi="Arial" w:cs="Arial"/>
          <w:b/>
          <w:sz w:val="22"/>
          <w:szCs w:val="22"/>
        </w:rPr>
        <w:t>Item 6 .1</w:t>
      </w:r>
      <w:r w:rsidR="001203E7" w:rsidRPr="001203E7">
        <w:rPr>
          <w:rFonts w:ascii="Arial" w:hAnsi="Arial" w:cs="Arial"/>
          <w:b/>
          <w:sz w:val="22"/>
          <w:szCs w:val="22"/>
        </w:rPr>
        <w:tab/>
      </w:r>
      <w:r>
        <w:rPr>
          <w:rFonts w:ascii="Arial" w:hAnsi="Arial" w:cs="Arial"/>
          <w:b/>
          <w:sz w:val="22"/>
          <w:szCs w:val="22"/>
        </w:rPr>
        <w:t>Health outcomes for children and young people in child protection system – SAP action 17.1</w:t>
      </w:r>
      <w:r w:rsidR="00750392">
        <w:rPr>
          <w:rFonts w:ascii="Arial" w:hAnsi="Arial" w:cs="Arial"/>
          <w:b/>
          <w:sz w:val="22"/>
          <w:szCs w:val="22"/>
        </w:rPr>
        <w:t xml:space="preserve">: </w:t>
      </w:r>
      <w:r>
        <w:rPr>
          <w:rFonts w:ascii="Arial" w:hAnsi="Arial" w:cs="Arial"/>
          <w:b/>
          <w:sz w:val="22"/>
          <w:szCs w:val="22"/>
        </w:rPr>
        <w:t xml:space="preserve"> update</w:t>
      </w:r>
    </w:p>
    <w:p w14:paraId="1229C9BA" w14:textId="39D17E2D" w:rsidR="008B3C7A" w:rsidRDefault="008B3C7A" w:rsidP="005E1EB5">
      <w:pPr>
        <w:spacing w:before="60" w:after="60"/>
        <w:rPr>
          <w:rFonts w:ascii="Arial" w:hAnsi="Arial" w:cs="Arial"/>
          <w:sz w:val="22"/>
          <w:szCs w:val="22"/>
        </w:rPr>
      </w:pPr>
      <w:r>
        <w:rPr>
          <w:rFonts w:ascii="Arial" w:hAnsi="Arial" w:cs="Arial"/>
          <w:sz w:val="22"/>
          <w:szCs w:val="22"/>
        </w:rPr>
        <w:t>Ms Bedford provided an update on this item, noting that:</w:t>
      </w:r>
    </w:p>
    <w:p w14:paraId="771E5C8C" w14:textId="632C6417" w:rsidR="00AE053F" w:rsidRPr="00064F2E" w:rsidRDefault="00C82467" w:rsidP="00064F2E">
      <w:pPr>
        <w:pStyle w:val="ListParagraph"/>
        <w:numPr>
          <w:ilvl w:val="0"/>
          <w:numId w:val="42"/>
        </w:numPr>
        <w:spacing w:before="60" w:after="60"/>
        <w:rPr>
          <w:rFonts w:ascii="Arial" w:hAnsi="Arial" w:cs="Arial"/>
          <w:sz w:val="22"/>
          <w:szCs w:val="22"/>
        </w:rPr>
      </w:pPr>
      <w:r>
        <w:rPr>
          <w:rFonts w:ascii="Arial" w:hAnsi="Arial" w:cs="Arial"/>
          <w:sz w:val="22"/>
          <w:szCs w:val="22"/>
        </w:rPr>
        <w:t xml:space="preserve">Work is progressing well on this project. </w:t>
      </w:r>
      <w:r w:rsidR="008B3C7A" w:rsidRPr="00064F2E">
        <w:rPr>
          <w:rFonts w:ascii="Arial" w:hAnsi="Arial" w:cs="Arial"/>
          <w:sz w:val="22"/>
          <w:szCs w:val="22"/>
        </w:rPr>
        <w:t xml:space="preserve">The working group, </w:t>
      </w:r>
      <w:r w:rsidR="001A6705">
        <w:rPr>
          <w:rFonts w:ascii="Arial" w:hAnsi="Arial" w:cs="Arial"/>
          <w:sz w:val="22"/>
          <w:szCs w:val="22"/>
        </w:rPr>
        <w:t>(</w:t>
      </w:r>
      <w:r w:rsidR="008B3C7A" w:rsidRPr="00064F2E">
        <w:rPr>
          <w:rFonts w:ascii="Arial" w:hAnsi="Arial" w:cs="Arial"/>
          <w:sz w:val="22"/>
          <w:szCs w:val="22"/>
        </w:rPr>
        <w:t>comprising members form all jurisdictions from both health and child protection departments</w:t>
      </w:r>
      <w:r w:rsidR="001A6705">
        <w:rPr>
          <w:rFonts w:ascii="Arial" w:hAnsi="Arial" w:cs="Arial"/>
          <w:sz w:val="22"/>
          <w:szCs w:val="22"/>
        </w:rPr>
        <w:t>)</w:t>
      </w:r>
      <w:r w:rsidR="008B3C7A" w:rsidRPr="00064F2E">
        <w:rPr>
          <w:rFonts w:ascii="Arial" w:hAnsi="Arial" w:cs="Arial"/>
          <w:sz w:val="22"/>
          <w:szCs w:val="22"/>
        </w:rPr>
        <w:t>, is scoping th</w:t>
      </w:r>
      <w:r w:rsidR="00750392">
        <w:rPr>
          <w:rFonts w:ascii="Arial" w:hAnsi="Arial" w:cs="Arial"/>
          <w:sz w:val="22"/>
          <w:szCs w:val="22"/>
        </w:rPr>
        <w:t>e</w:t>
      </w:r>
      <w:r w:rsidR="008B3C7A" w:rsidRPr="00064F2E">
        <w:rPr>
          <w:rFonts w:ascii="Arial" w:hAnsi="Arial" w:cs="Arial"/>
          <w:sz w:val="22"/>
          <w:szCs w:val="22"/>
        </w:rPr>
        <w:t xml:space="preserve"> project and </w:t>
      </w:r>
      <w:r w:rsidR="001A6705">
        <w:rPr>
          <w:rFonts w:ascii="Arial" w:hAnsi="Arial" w:cs="Arial"/>
          <w:sz w:val="22"/>
          <w:szCs w:val="22"/>
        </w:rPr>
        <w:t xml:space="preserve">the Commonwealth </w:t>
      </w:r>
      <w:r w:rsidR="008B3C7A" w:rsidRPr="00064F2E">
        <w:rPr>
          <w:rFonts w:ascii="Arial" w:hAnsi="Arial" w:cs="Arial"/>
          <w:sz w:val="22"/>
          <w:szCs w:val="22"/>
        </w:rPr>
        <w:t>will go out to tender in the near future</w:t>
      </w:r>
      <w:r w:rsidR="001A6705">
        <w:rPr>
          <w:rFonts w:ascii="Arial" w:hAnsi="Arial" w:cs="Arial"/>
          <w:sz w:val="22"/>
          <w:szCs w:val="22"/>
        </w:rPr>
        <w:t xml:space="preserve"> to engage a consultant to undertake the analysis</w:t>
      </w:r>
      <w:r w:rsidR="008B3C7A" w:rsidRPr="00064F2E">
        <w:rPr>
          <w:rFonts w:ascii="Arial" w:hAnsi="Arial" w:cs="Arial"/>
          <w:sz w:val="22"/>
          <w:szCs w:val="22"/>
        </w:rPr>
        <w:t>.</w:t>
      </w:r>
    </w:p>
    <w:p w14:paraId="727BA0EE" w14:textId="5BFBE346" w:rsidR="001A6705" w:rsidRDefault="008B3C7A" w:rsidP="00064F2E">
      <w:pPr>
        <w:pStyle w:val="ListParagraph"/>
        <w:numPr>
          <w:ilvl w:val="0"/>
          <w:numId w:val="42"/>
        </w:numPr>
        <w:spacing w:before="60" w:after="60"/>
        <w:rPr>
          <w:rFonts w:ascii="Arial" w:hAnsi="Arial" w:cs="Arial"/>
          <w:sz w:val="22"/>
          <w:szCs w:val="22"/>
        </w:rPr>
      </w:pPr>
      <w:r w:rsidRPr="00064F2E">
        <w:rPr>
          <w:rFonts w:ascii="Arial" w:hAnsi="Arial" w:cs="Arial"/>
          <w:sz w:val="22"/>
          <w:szCs w:val="22"/>
        </w:rPr>
        <w:t xml:space="preserve">The scope had become too broad </w:t>
      </w:r>
      <w:r w:rsidR="00F15214">
        <w:rPr>
          <w:rFonts w:ascii="Arial" w:hAnsi="Arial" w:cs="Arial"/>
          <w:sz w:val="22"/>
          <w:szCs w:val="22"/>
        </w:rPr>
        <w:t>but has now</w:t>
      </w:r>
      <w:r w:rsidRPr="00064F2E">
        <w:rPr>
          <w:rFonts w:ascii="Arial" w:hAnsi="Arial" w:cs="Arial"/>
          <w:sz w:val="22"/>
          <w:szCs w:val="22"/>
        </w:rPr>
        <w:t xml:space="preserve"> returned to what Ministers had originally requested</w:t>
      </w:r>
      <w:r w:rsidR="001A6705">
        <w:rPr>
          <w:rFonts w:ascii="Arial" w:hAnsi="Arial" w:cs="Arial"/>
          <w:sz w:val="22"/>
          <w:szCs w:val="22"/>
        </w:rPr>
        <w:t xml:space="preserve">. Therefore the </w:t>
      </w:r>
      <w:r w:rsidRPr="00064F2E">
        <w:rPr>
          <w:rFonts w:ascii="Arial" w:hAnsi="Arial" w:cs="Arial"/>
          <w:sz w:val="22"/>
          <w:szCs w:val="22"/>
        </w:rPr>
        <w:t>consultant will</w:t>
      </w:r>
      <w:r w:rsidR="001A6705">
        <w:rPr>
          <w:rFonts w:ascii="Arial" w:hAnsi="Arial" w:cs="Arial"/>
          <w:sz w:val="22"/>
          <w:szCs w:val="22"/>
        </w:rPr>
        <w:t xml:space="preserve"> assess:</w:t>
      </w:r>
    </w:p>
    <w:p w14:paraId="616B79F6" w14:textId="61F88762" w:rsidR="001A6705" w:rsidRDefault="008B3C7A" w:rsidP="001A6705">
      <w:pPr>
        <w:pStyle w:val="ListParagraph"/>
        <w:numPr>
          <w:ilvl w:val="1"/>
          <w:numId w:val="42"/>
        </w:numPr>
        <w:spacing w:before="60" w:after="60"/>
        <w:rPr>
          <w:rFonts w:ascii="Arial" w:hAnsi="Arial" w:cs="Arial"/>
          <w:sz w:val="22"/>
          <w:szCs w:val="22"/>
        </w:rPr>
      </w:pPr>
      <w:r w:rsidRPr="00064F2E">
        <w:rPr>
          <w:rFonts w:ascii="Arial" w:hAnsi="Arial" w:cs="Arial"/>
          <w:sz w:val="22"/>
          <w:szCs w:val="22"/>
        </w:rPr>
        <w:t xml:space="preserve">implementation of the </w:t>
      </w:r>
      <w:r w:rsidRPr="001A6705">
        <w:rPr>
          <w:rFonts w:ascii="Arial" w:hAnsi="Arial" w:cs="Arial"/>
          <w:i/>
          <w:sz w:val="22"/>
          <w:szCs w:val="22"/>
        </w:rPr>
        <w:t>National Clinical Assessment Framework for Children and Young People in Out-of-Home Care</w:t>
      </w:r>
      <w:r w:rsidRPr="00064F2E">
        <w:rPr>
          <w:rFonts w:ascii="Arial" w:hAnsi="Arial" w:cs="Arial"/>
          <w:sz w:val="22"/>
          <w:szCs w:val="22"/>
        </w:rPr>
        <w:t xml:space="preserve"> </w:t>
      </w:r>
      <w:r w:rsidR="001A6705">
        <w:rPr>
          <w:rFonts w:ascii="Arial" w:hAnsi="Arial" w:cs="Arial"/>
          <w:sz w:val="22"/>
          <w:szCs w:val="22"/>
        </w:rPr>
        <w:t xml:space="preserve">(OOHC) </w:t>
      </w:r>
      <w:r w:rsidRPr="00064F2E">
        <w:rPr>
          <w:rFonts w:ascii="Arial" w:hAnsi="Arial" w:cs="Arial"/>
          <w:sz w:val="22"/>
          <w:szCs w:val="22"/>
        </w:rPr>
        <w:t>across jurisdictions</w:t>
      </w:r>
      <w:r w:rsidR="001A6705">
        <w:rPr>
          <w:rFonts w:ascii="Arial" w:hAnsi="Arial" w:cs="Arial"/>
          <w:sz w:val="22"/>
          <w:szCs w:val="22"/>
        </w:rPr>
        <w:t>;</w:t>
      </w:r>
    </w:p>
    <w:p w14:paraId="62D15E4B" w14:textId="67A07D61" w:rsidR="00AE053F" w:rsidRDefault="001A6705" w:rsidP="001A6705">
      <w:pPr>
        <w:pStyle w:val="ListParagraph"/>
        <w:numPr>
          <w:ilvl w:val="1"/>
          <w:numId w:val="42"/>
        </w:numPr>
        <w:spacing w:before="60" w:after="60"/>
        <w:rPr>
          <w:rFonts w:ascii="Arial" w:hAnsi="Arial" w:cs="Arial"/>
          <w:sz w:val="22"/>
          <w:szCs w:val="22"/>
        </w:rPr>
      </w:pPr>
      <w:r>
        <w:rPr>
          <w:rFonts w:ascii="Arial" w:hAnsi="Arial" w:cs="Arial"/>
          <w:sz w:val="22"/>
          <w:szCs w:val="22"/>
        </w:rPr>
        <w:t xml:space="preserve">effective mechanisms to track health histories of children and young people in OOHC; and </w:t>
      </w:r>
    </w:p>
    <w:p w14:paraId="12F6D153" w14:textId="3F43DEF9" w:rsidR="001A6705" w:rsidRDefault="00C82467" w:rsidP="001A6705">
      <w:pPr>
        <w:pStyle w:val="ListParagraph"/>
        <w:numPr>
          <w:ilvl w:val="1"/>
          <w:numId w:val="42"/>
        </w:numPr>
        <w:spacing w:before="60" w:after="60"/>
        <w:rPr>
          <w:rFonts w:ascii="Arial" w:hAnsi="Arial" w:cs="Arial"/>
          <w:sz w:val="22"/>
          <w:szCs w:val="22"/>
        </w:rPr>
      </w:pPr>
      <w:r>
        <w:rPr>
          <w:rFonts w:ascii="Arial" w:hAnsi="Arial" w:cs="Arial"/>
          <w:sz w:val="22"/>
          <w:szCs w:val="22"/>
        </w:rPr>
        <w:t>use of existing relevant Medical Benefits Schedule (MBS) items and exploration of a new dedicated MBS item or other alternatives.</w:t>
      </w:r>
    </w:p>
    <w:p w14:paraId="36602681" w14:textId="694AE57F" w:rsidR="00CB0E1F" w:rsidRDefault="00C1177E" w:rsidP="00CB0E1F">
      <w:pPr>
        <w:pStyle w:val="ListParagraph"/>
        <w:numPr>
          <w:ilvl w:val="0"/>
          <w:numId w:val="42"/>
        </w:numPr>
        <w:spacing w:before="60" w:after="60"/>
        <w:rPr>
          <w:rFonts w:ascii="Arial" w:hAnsi="Arial" w:cs="Arial"/>
          <w:sz w:val="22"/>
          <w:szCs w:val="22"/>
        </w:rPr>
      </w:pPr>
      <w:r>
        <w:rPr>
          <w:rFonts w:ascii="Arial" w:hAnsi="Arial" w:cs="Arial"/>
          <w:sz w:val="22"/>
          <w:szCs w:val="22"/>
        </w:rPr>
        <w:t>An Expert Reference Group (ERG</w:t>
      </w:r>
      <w:r w:rsidR="00CB0E1F">
        <w:rPr>
          <w:rFonts w:ascii="Arial" w:hAnsi="Arial" w:cs="Arial"/>
          <w:sz w:val="22"/>
          <w:szCs w:val="22"/>
        </w:rPr>
        <w:t>)</w:t>
      </w:r>
      <w:r>
        <w:rPr>
          <w:rFonts w:ascii="Arial" w:hAnsi="Arial" w:cs="Arial"/>
          <w:sz w:val="22"/>
          <w:szCs w:val="22"/>
        </w:rPr>
        <w:t xml:space="preserve"> will be convened to inform and guide the </w:t>
      </w:r>
      <w:r w:rsidR="00B70F52">
        <w:rPr>
          <w:rFonts w:ascii="Arial" w:hAnsi="Arial" w:cs="Arial"/>
          <w:sz w:val="22"/>
          <w:szCs w:val="22"/>
        </w:rPr>
        <w:t>project.</w:t>
      </w:r>
      <w:r w:rsidR="00CB0E1F" w:rsidRPr="00CB0E1F">
        <w:rPr>
          <w:rFonts w:ascii="Arial" w:hAnsi="Arial" w:cs="Arial"/>
          <w:sz w:val="22"/>
          <w:szCs w:val="22"/>
        </w:rPr>
        <w:t xml:space="preserve"> </w:t>
      </w:r>
    </w:p>
    <w:p w14:paraId="75888E25" w14:textId="21B1EFE4" w:rsidR="00CB0E1F" w:rsidRPr="00064F2E" w:rsidRDefault="00CB0E1F" w:rsidP="00CB0E1F">
      <w:pPr>
        <w:pStyle w:val="ListParagraph"/>
        <w:numPr>
          <w:ilvl w:val="0"/>
          <w:numId w:val="42"/>
        </w:numPr>
        <w:spacing w:before="60" w:after="60"/>
        <w:rPr>
          <w:rFonts w:ascii="Arial" w:hAnsi="Arial" w:cs="Arial"/>
          <w:sz w:val="22"/>
          <w:szCs w:val="22"/>
        </w:rPr>
      </w:pPr>
      <w:r>
        <w:rPr>
          <w:rFonts w:ascii="Arial" w:hAnsi="Arial" w:cs="Arial"/>
          <w:sz w:val="22"/>
          <w:szCs w:val="22"/>
        </w:rPr>
        <w:t>The report from this project will be considered by SCCDS at their August 2013 meeting.</w:t>
      </w:r>
    </w:p>
    <w:p w14:paraId="64084A73" w14:textId="0EC3C186" w:rsidR="00C1177E" w:rsidRDefault="00B70F52" w:rsidP="00C1177E">
      <w:pPr>
        <w:pStyle w:val="ListParagraph"/>
        <w:numPr>
          <w:ilvl w:val="0"/>
          <w:numId w:val="42"/>
        </w:numPr>
        <w:spacing w:before="60" w:after="60"/>
        <w:rPr>
          <w:rFonts w:ascii="Arial" w:hAnsi="Arial" w:cs="Arial"/>
          <w:sz w:val="22"/>
          <w:szCs w:val="22"/>
        </w:rPr>
      </w:pPr>
      <w:r w:rsidRPr="00B70F52">
        <w:rPr>
          <w:rFonts w:ascii="Arial" w:hAnsi="Arial" w:cs="Arial"/>
          <w:sz w:val="22"/>
          <w:szCs w:val="22"/>
        </w:rPr>
        <w:t>Members discussed issues such as resourcing</w:t>
      </w:r>
      <w:r w:rsidR="00CB0E1F">
        <w:rPr>
          <w:rFonts w:ascii="Arial" w:hAnsi="Arial" w:cs="Arial"/>
          <w:sz w:val="22"/>
          <w:szCs w:val="22"/>
        </w:rPr>
        <w:t xml:space="preserve"> and connections with other service systems, specifically </w:t>
      </w:r>
      <w:r w:rsidRPr="00B70F52">
        <w:rPr>
          <w:rFonts w:ascii="Arial" w:hAnsi="Arial" w:cs="Arial"/>
          <w:sz w:val="22"/>
          <w:szCs w:val="22"/>
        </w:rPr>
        <w:t xml:space="preserve">the supply and capacity of health practitioners to undertake assessments </w:t>
      </w:r>
      <w:r w:rsidR="00CB0E1F" w:rsidRPr="00CB0E1F">
        <w:rPr>
          <w:rFonts w:ascii="Arial" w:hAnsi="Arial" w:cs="Arial"/>
          <w:sz w:val="22"/>
          <w:szCs w:val="22"/>
        </w:rPr>
        <w:t>and</w:t>
      </w:r>
      <w:r w:rsidR="00CB0E1F">
        <w:rPr>
          <w:rFonts w:ascii="Arial" w:hAnsi="Arial" w:cs="Arial"/>
          <w:sz w:val="22"/>
          <w:szCs w:val="22"/>
        </w:rPr>
        <w:t xml:space="preserve"> provide t</w:t>
      </w:r>
      <w:r w:rsidRPr="00B70F52">
        <w:rPr>
          <w:rFonts w:ascii="Arial" w:hAnsi="Arial" w:cs="Arial"/>
          <w:sz w:val="22"/>
          <w:szCs w:val="22"/>
        </w:rPr>
        <w:t>reatment services</w:t>
      </w:r>
      <w:r w:rsidR="00CB0E1F">
        <w:rPr>
          <w:rFonts w:ascii="Arial" w:hAnsi="Arial" w:cs="Arial"/>
          <w:sz w:val="22"/>
          <w:szCs w:val="22"/>
        </w:rPr>
        <w:t xml:space="preserve"> for identified concerns</w:t>
      </w:r>
      <w:r w:rsidRPr="00B70F52">
        <w:rPr>
          <w:rFonts w:ascii="Arial" w:hAnsi="Arial" w:cs="Arial"/>
          <w:sz w:val="22"/>
          <w:szCs w:val="22"/>
        </w:rPr>
        <w:t>.</w:t>
      </w:r>
    </w:p>
    <w:p w14:paraId="4A0796FB" w14:textId="624DEA3F" w:rsidR="00B70F52" w:rsidRPr="00CB0E1F" w:rsidRDefault="00CB0E1F" w:rsidP="00C1177E">
      <w:pPr>
        <w:pStyle w:val="ListParagraph"/>
        <w:numPr>
          <w:ilvl w:val="0"/>
          <w:numId w:val="42"/>
        </w:numPr>
        <w:spacing w:before="60" w:after="60"/>
        <w:rPr>
          <w:rFonts w:ascii="Arial" w:hAnsi="Arial" w:cs="Arial"/>
          <w:sz w:val="22"/>
          <w:szCs w:val="22"/>
        </w:rPr>
      </w:pPr>
      <w:r w:rsidRPr="00CB0E1F">
        <w:rPr>
          <w:rFonts w:ascii="Arial" w:hAnsi="Arial" w:cs="Arial"/>
          <w:sz w:val="22"/>
          <w:szCs w:val="22"/>
        </w:rPr>
        <w:t xml:space="preserve">Members noted progress and challenges across jurisdictions in implementing the </w:t>
      </w:r>
      <w:r w:rsidR="008B3C7A" w:rsidRPr="00CB0E1F">
        <w:rPr>
          <w:rFonts w:ascii="Arial" w:hAnsi="Arial" w:cs="Arial"/>
          <w:i/>
          <w:sz w:val="22"/>
          <w:szCs w:val="22"/>
        </w:rPr>
        <w:t>National Clinical Assessment Framework for Children and Young People in Out-of-Home Care</w:t>
      </w:r>
      <w:r w:rsidR="008B3C7A" w:rsidRPr="00CB0E1F">
        <w:rPr>
          <w:rFonts w:ascii="Arial" w:hAnsi="Arial" w:cs="Arial"/>
          <w:sz w:val="22"/>
          <w:szCs w:val="22"/>
        </w:rPr>
        <w:t xml:space="preserve"> </w:t>
      </w:r>
      <w:r w:rsidRPr="00CB0E1F">
        <w:rPr>
          <w:rFonts w:ascii="Arial" w:hAnsi="Arial" w:cs="Arial"/>
          <w:sz w:val="22"/>
          <w:szCs w:val="22"/>
        </w:rPr>
        <w:t>(OOHC).</w:t>
      </w:r>
    </w:p>
    <w:p w14:paraId="61F9B268" w14:textId="77777777" w:rsidR="00605CA4" w:rsidRDefault="00605CA4" w:rsidP="008D42FB">
      <w:pPr>
        <w:spacing w:before="240" w:after="60"/>
        <w:rPr>
          <w:rFonts w:ascii="Arial" w:hAnsi="Arial" w:cs="Arial"/>
          <w:b/>
          <w:sz w:val="22"/>
          <w:szCs w:val="22"/>
        </w:rPr>
      </w:pPr>
    </w:p>
    <w:p w14:paraId="7B0349F1" w14:textId="795316A5" w:rsidR="00ED09D9" w:rsidRDefault="00D349E1" w:rsidP="008D42FB">
      <w:pPr>
        <w:spacing w:before="240" w:after="60"/>
        <w:rPr>
          <w:rFonts w:ascii="Arial" w:hAnsi="Arial" w:cs="Arial"/>
          <w:b/>
          <w:sz w:val="22"/>
          <w:szCs w:val="22"/>
        </w:rPr>
      </w:pPr>
      <w:r>
        <w:rPr>
          <w:rFonts w:ascii="Arial" w:hAnsi="Arial" w:cs="Arial"/>
          <w:b/>
          <w:sz w:val="22"/>
          <w:szCs w:val="22"/>
        </w:rPr>
        <w:lastRenderedPageBreak/>
        <w:t>Item 6.2</w:t>
      </w:r>
      <w:r>
        <w:rPr>
          <w:rFonts w:ascii="Arial" w:hAnsi="Arial" w:cs="Arial"/>
          <w:b/>
          <w:sz w:val="22"/>
          <w:szCs w:val="22"/>
        </w:rPr>
        <w:tab/>
        <w:t xml:space="preserve">Joint SCCDS </w:t>
      </w:r>
      <w:r w:rsidR="00D318BD">
        <w:rPr>
          <w:rFonts w:ascii="Arial" w:hAnsi="Arial" w:cs="Arial"/>
          <w:b/>
          <w:sz w:val="22"/>
          <w:szCs w:val="22"/>
        </w:rPr>
        <w:t>and</w:t>
      </w:r>
      <w:r>
        <w:rPr>
          <w:rFonts w:ascii="Arial" w:hAnsi="Arial" w:cs="Arial"/>
          <w:b/>
          <w:sz w:val="22"/>
          <w:szCs w:val="22"/>
        </w:rPr>
        <w:t xml:space="preserve"> Standing Council on Health (</w:t>
      </w:r>
      <w:proofErr w:type="spellStart"/>
      <w:r>
        <w:rPr>
          <w:rFonts w:ascii="Arial" w:hAnsi="Arial" w:cs="Arial"/>
          <w:b/>
          <w:sz w:val="22"/>
          <w:szCs w:val="22"/>
        </w:rPr>
        <w:t>SCoH</w:t>
      </w:r>
      <w:proofErr w:type="spellEnd"/>
      <w:r w:rsidR="00D318BD">
        <w:rPr>
          <w:rFonts w:ascii="Arial" w:hAnsi="Arial" w:cs="Arial"/>
          <w:b/>
          <w:sz w:val="22"/>
          <w:szCs w:val="22"/>
        </w:rPr>
        <w:t>)</w:t>
      </w:r>
      <w:r>
        <w:rPr>
          <w:rFonts w:ascii="Arial" w:hAnsi="Arial" w:cs="Arial"/>
          <w:b/>
          <w:sz w:val="22"/>
          <w:szCs w:val="22"/>
        </w:rPr>
        <w:t xml:space="preserve"> –agenda items</w:t>
      </w:r>
    </w:p>
    <w:p w14:paraId="483894BE" w14:textId="0398AC29" w:rsidR="00ED09D9" w:rsidRPr="00AE053F" w:rsidRDefault="00C155C7" w:rsidP="005E1EB5">
      <w:pPr>
        <w:spacing w:before="60" w:after="60"/>
        <w:rPr>
          <w:rFonts w:ascii="Arial" w:hAnsi="Arial" w:cs="Arial"/>
          <w:sz w:val="22"/>
          <w:szCs w:val="22"/>
        </w:rPr>
      </w:pPr>
      <w:r>
        <w:rPr>
          <w:rFonts w:ascii="Arial" w:hAnsi="Arial" w:cs="Arial"/>
          <w:sz w:val="22"/>
          <w:szCs w:val="22"/>
        </w:rPr>
        <w:t>NSW is preparing a discussion paper that will propose agenda item</w:t>
      </w:r>
      <w:r w:rsidR="00F15214">
        <w:rPr>
          <w:rFonts w:ascii="Arial" w:hAnsi="Arial" w:cs="Arial"/>
          <w:sz w:val="22"/>
          <w:szCs w:val="22"/>
        </w:rPr>
        <w:t>s</w:t>
      </w:r>
      <w:r>
        <w:rPr>
          <w:rFonts w:ascii="Arial" w:hAnsi="Arial" w:cs="Arial"/>
          <w:sz w:val="22"/>
          <w:szCs w:val="22"/>
        </w:rPr>
        <w:t xml:space="preserve"> for the joint meeting, for consideration by SCDDSAC and</w:t>
      </w:r>
      <w:r w:rsidR="002532D2">
        <w:rPr>
          <w:rFonts w:ascii="Arial" w:hAnsi="Arial" w:cs="Arial"/>
          <w:sz w:val="22"/>
          <w:szCs w:val="22"/>
        </w:rPr>
        <w:t xml:space="preserve"> the Australian Health Ministers’ Advisory Council (</w:t>
      </w:r>
      <w:r>
        <w:rPr>
          <w:rFonts w:ascii="Arial" w:hAnsi="Arial" w:cs="Arial"/>
          <w:sz w:val="22"/>
          <w:szCs w:val="22"/>
        </w:rPr>
        <w:t>AHMAC</w:t>
      </w:r>
      <w:r w:rsidR="002532D2">
        <w:rPr>
          <w:rFonts w:ascii="Arial" w:hAnsi="Arial" w:cs="Arial"/>
          <w:sz w:val="22"/>
          <w:szCs w:val="22"/>
        </w:rPr>
        <w:t>)</w:t>
      </w:r>
      <w:r>
        <w:rPr>
          <w:rFonts w:ascii="Arial" w:hAnsi="Arial" w:cs="Arial"/>
          <w:sz w:val="22"/>
          <w:szCs w:val="22"/>
        </w:rPr>
        <w:t>.</w:t>
      </w:r>
      <w:r w:rsidR="00F604C0">
        <w:rPr>
          <w:rFonts w:ascii="Arial" w:hAnsi="Arial" w:cs="Arial"/>
          <w:sz w:val="22"/>
          <w:szCs w:val="22"/>
        </w:rPr>
        <w:t xml:space="preserve"> </w:t>
      </w:r>
    </w:p>
    <w:p w14:paraId="62549123" w14:textId="191905C6" w:rsidR="00D318BD" w:rsidRDefault="005C2B80" w:rsidP="00F15214">
      <w:pPr>
        <w:spacing w:before="120" w:after="240"/>
        <w:rPr>
          <w:rFonts w:ascii="Arial" w:hAnsi="Arial" w:cs="Arial"/>
          <w:sz w:val="22"/>
          <w:szCs w:val="22"/>
        </w:rPr>
      </w:pPr>
      <w:r>
        <w:rPr>
          <w:rFonts w:ascii="Arial" w:hAnsi="Arial" w:cs="Arial"/>
          <w:sz w:val="22"/>
          <w:szCs w:val="22"/>
        </w:rPr>
        <w:t xml:space="preserve">Members agreed </w:t>
      </w:r>
      <w:r w:rsidR="00F15214">
        <w:rPr>
          <w:rFonts w:ascii="Arial" w:hAnsi="Arial" w:cs="Arial"/>
          <w:sz w:val="22"/>
          <w:szCs w:val="22"/>
        </w:rPr>
        <w:t>to</w:t>
      </w:r>
      <w:r>
        <w:rPr>
          <w:rFonts w:ascii="Arial" w:hAnsi="Arial" w:cs="Arial"/>
          <w:sz w:val="22"/>
          <w:szCs w:val="22"/>
        </w:rPr>
        <w:t xml:space="preserve"> the three discussion topics proposed in the agenda paper. The issue of enhancing child and family sensitive practice was discussed in greater detail. In particular, members highlighted the importance of encouraging other service systems to take broader responsibility for children in their care.</w:t>
      </w:r>
    </w:p>
    <w:p w14:paraId="7E3D7820" w14:textId="62793BB1" w:rsidR="00F604C0" w:rsidRPr="00F604C0" w:rsidRDefault="00F604C0" w:rsidP="005E1EB5">
      <w:pPr>
        <w:spacing w:before="60" w:after="60"/>
        <w:rPr>
          <w:rFonts w:ascii="Arial" w:hAnsi="Arial" w:cs="Arial"/>
          <w:b/>
          <w:i/>
          <w:sz w:val="22"/>
          <w:szCs w:val="22"/>
        </w:rPr>
      </w:pPr>
      <w:r w:rsidRPr="00F604C0">
        <w:rPr>
          <w:rFonts w:ascii="Arial" w:hAnsi="Arial" w:cs="Arial"/>
          <w:b/>
          <w:i/>
          <w:sz w:val="22"/>
          <w:szCs w:val="22"/>
        </w:rPr>
        <w:t>Decision</w:t>
      </w:r>
    </w:p>
    <w:p w14:paraId="5FF3D475" w14:textId="406EF3E0" w:rsidR="00F604C0" w:rsidRPr="00AE053F" w:rsidRDefault="00F604C0" w:rsidP="00AE6409">
      <w:pPr>
        <w:spacing w:before="120" w:after="240"/>
        <w:rPr>
          <w:rFonts w:ascii="Arial" w:hAnsi="Arial" w:cs="Arial"/>
          <w:sz w:val="22"/>
          <w:szCs w:val="22"/>
        </w:rPr>
      </w:pPr>
      <w:r>
        <w:rPr>
          <w:rFonts w:ascii="Arial" w:hAnsi="Arial" w:cs="Arial"/>
          <w:sz w:val="22"/>
          <w:szCs w:val="22"/>
        </w:rPr>
        <w:t xml:space="preserve">Members agreed to the three </w:t>
      </w:r>
      <w:r w:rsidR="00025715">
        <w:rPr>
          <w:rFonts w:ascii="Arial" w:hAnsi="Arial" w:cs="Arial"/>
          <w:sz w:val="22"/>
          <w:szCs w:val="22"/>
        </w:rPr>
        <w:t xml:space="preserve">proposed </w:t>
      </w:r>
      <w:r>
        <w:rPr>
          <w:rFonts w:ascii="Arial" w:hAnsi="Arial" w:cs="Arial"/>
          <w:sz w:val="22"/>
          <w:szCs w:val="22"/>
        </w:rPr>
        <w:t>discussion topics</w:t>
      </w:r>
      <w:r w:rsidR="005C2B80">
        <w:rPr>
          <w:rFonts w:ascii="Arial" w:hAnsi="Arial" w:cs="Arial"/>
          <w:sz w:val="22"/>
          <w:szCs w:val="22"/>
        </w:rPr>
        <w:t xml:space="preserve">, </w:t>
      </w:r>
      <w:r w:rsidR="00025715">
        <w:rPr>
          <w:rFonts w:ascii="Arial" w:hAnsi="Arial" w:cs="Arial"/>
          <w:sz w:val="22"/>
          <w:szCs w:val="22"/>
        </w:rPr>
        <w:t>(</w:t>
      </w:r>
      <w:r w:rsidR="005C2B80">
        <w:rPr>
          <w:rFonts w:ascii="Arial" w:hAnsi="Arial" w:cs="Arial"/>
          <w:sz w:val="22"/>
          <w:szCs w:val="22"/>
        </w:rPr>
        <w:t>with slight amendment to wording of topic 3</w:t>
      </w:r>
      <w:r w:rsidR="00025715">
        <w:rPr>
          <w:rFonts w:ascii="Arial" w:hAnsi="Arial" w:cs="Arial"/>
          <w:sz w:val="22"/>
          <w:szCs w:val="22"/>
        </w:rPr>
        <w:t>)</w:t>
      </w:r>
      <w:r w:rsidR="005C2B80">
        <w:rPr>
          <w:rFonts w:ascii="Arial" w:hAnsi="Arial" w:cs="Arial"/>
          <w:sz w:val="22"/>
          <w:szCs w:val="22"/>
        </w:rPr>
        <w:t xml:space="preserve">, </w:t>
      </w:r>
      <w:r>
        <w:rPr>
          <w:rFonts w:ascii="Arial" w:hAnsi="Arial" w:cs="Arial"/>
          <w:sz w:val="22"/>
          <w:szCs w:val="22"/>
        </w:rPr>
        <w:t>progressing to SCCDSAC in preparation for the joint meeting of SCCDS and the Standing Council on Health (</w:t>
      </w:r>
      <w:proofErr w:type="spellStart"/>
      <w:r>
        <w:rPr>
          <w:rFonts w:ascii="Arial" w:hAnsi="Arial" w:cs="Arial"/>
          <w:sz w:val="22"/>
          <w:szCs w:val="22"/>
        </w:rPr>
        <w:t>SCoH</w:t>
      </w:r>
      <w:proofErr w:type="spellEnd"/>
      <w:r>
        <w:rPr>
          <w:rFonts w:ascii="Arial" w:hAnsi="Arial" w:cs="Arial"/>
          <w:sz w:val="22"/>
          <w:szCs w:val="22"/>
        </w:rPr>
        <w:t>).</w:t>
      </w:r>
    </w:p>
    <w:p w14:paraId="236F883F" w14:textId="77777777" w:rsidR="00D13AD4" w:rsidRDefault="00D13AD4" w:rsidP="00D13AD4">
      <w:pPr>
        <w:pBdr>
          <w:top w:val="single" w:sz="4" w:space="0"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546AA7">
        <w:rPr>
          <w:rFonts w:ascii="Arial" w:hAnsi="Arial" w:cs="Arial"/>
          <w:b/>
          <w:i/>
          <w:sz w:val="22"/>
          <w:szCs w:val="22"/>
        </w:rPr>
        <w:t>Actions arising</w:t>
      </w:r>
    </w:p>
    <w:p w14:paraId="0A77EE3E" w14:textId="5BB528C9" w:rsidR="00D13AD4" w:rsidRPr="0098748C" w:rsidRDefault="00D13AD4" w:rsidP="0098748C">
      <w:pPr>
        <w:pStyle w:val="ListParagraph"/>
        <w:numPr>
          <w:ilvl w:val="0"/>
          <w:numId w:val="33"/>
        </w:numPr>
        <w:pBdr>
          <w:top w:val="single" w:sz="4" w:space="0" w:color="auto"/>
          <w:left w:val="single" w:sz="4" w:space="20" w:color="auto"/>
          <w:bottom w:val="single" w:sz="4" w:space="1" w:color="auto"/>
          <w:right w:val="single" w:sz="4" w:space="4" w:color="auto"/>
        </w:pBdr>
        <w:spacing w:before="120" w:after="60"/>
        <w:rPr>
          <w:rFonts w:ascii="Arial" w:hAnsi="Arial" w:cs="Arial"/>
          <w:i/>
          <w:sz w:val="22"/>
          <w:szCs w:val="22"/>
        </w:rPr>
      </w:pPr>
      <w:r w:rsidRPr="0098748C">
        <w:rPr>
          <w:rFonts w:ascii="Arial" w:hAnsi="Arial" w:cs="Arial"/>
          <w:i/>
          <w:sz w:val="22"/>
          <w:szCs w:val="22"/>
        </w:rPr>
        <w:t xml:space="preserve">Seek jurisdictional input regarding initiatives (including advantages and disadvantages), planned or implemented in their jurisdictions to facilitate child and family sensitive practice in alcohol and other drug treatment services. </w:t>
      </w:r>
    </w:p>
    <w:p w14:paraId="35FB66F6" w14:textId="5D60961A" w:rsidR="00D13AD4" w:rsidRPr="0098748C" w:rsidRDefault="00D13AD4" w:rsidP="0098748C">
      <w:pPr>
        <w:pStyle w:val="ListParagraph"/>
        <w:numPr>
          <w:ilvl w:val="0"/>
          <w:numId w:val="33"/>
        </w:numPr>
        <w:pBdr>
          <w:top w:val="single" w:sz="4" w:space="0" w:color="auto"/>
          <w:left w:val="single" w:sz="4" w:space="20" w:color="auto"/>
          <w:bottom w:val="single" w:sz="4" w:space="1" w:color="auto"/>
          <w:right w:val="single" w:sz="4" w:space="4" w:color="auto"/>
        </w:pBdr>
        <w:spacing w:before="120" w:after="60"/>
        <w:rPr>
          <w:rFonts w:ascii="Arial" w:hAnsi="Arial" w:cs="Arial"/>
          <w:i/>
          <w:sz w:val="22"/>
          <w:szCs w:val="22"/>
        </w:rPr>
      </w:pPr>
      <w:r w:rsidRPr="0098748C">
        <w:rPr>
          <w:rFonts w:ascii="Arial" w:hAnsi="Arial" w:cs="Arial"/>
          <w:i/>
          <w:sz w:val="22"/>
          <w:szCs w:val="22"/>
        </w:rPr>
        <w:t>Refine wording of discussion topic for joint SCCDS &amp; SCOH meeting: ‘enhancing child and family sensitive practice in alcohol and other drug treatment services’.</w:t>
      </w:r>
    </w:p>
    <w:p w14:paraId="42D67764" w14:textId="2C94FC89" w:rsidR="00D13AD4" w:rsidRPr="0098748C" w:rsidRDefault="00D13AD4" w:rsidP="0098748C">
      <w:pPr>
        <w:pStyle w:val="ListParagraph"/>
        <w:numPr>
          <w:ilvl w:val="0"/>
          <w:numId w:val="33"/>
        </w:numPr>
        <w:pBdr>
          <w:top w:val="single" w:sz="4" w:space="0" w:color="auto"/>
          <w:left w:val="single" w:sz="4" w:space="20" w:color="auto"/>
          <w:bottom w:val="single" w:sz="4" w:space="1" w:color="auto"/>
          <w:right w:val="single" w:sz="4" w:space="4" w:color="auto"/>
        </w:pBdr>
        <w:spacing w:before="120" w:after="60"/>
        <w:rPr>
          <w:rFonts w:ascii="Arial" w:hAnsi="Arial" w:cs="Arial"/>
          <w:i/>
          <w:sz w:val="22"/>
          <w:szCs w:val="22"/>
        </w:rPr>
      </w:pPr>
      <w:r w:rsidRPr="0098748C">
        <w:rPr>
          <w:rFonts w:ascii="Arial" w:hAnsi="Arial" w:cs="Arial"/>
          <w:i/>
          <w:sz w:val="22"/>
          <w:szCs w:val="22"/>
        </w:rPr>
        <w:t xml:space="preserve">Jurisdictions to advise Secretariat (by emailing cpc@fahcsia.gov.au) of any additional issues for joint SCCDS &amp; </w:t>
      </w:r>
      <w:proofErr w:type="spellStart"/>
      <w:r w:rsidRPr="0098748C">
        <w:rPr>
          <w:rFonts w:ascii="Arial" w:hAnsi="Arial" w:cs="Arial"/>
          <w:i/>
          <w:sz w:val="22"/>
          <w:szCs w:val="22"/>
        </w:rPr>
        <w:t>SCoH</w:t>
      </w:r>
      <w:proofErr w:type="spellEnd"/>
      <w:r w:rsidRPr="0098748C">
        <w:rPr>
          <w:rFonts w:ascii="Arial" w:hAnsi="Arial" w:cs="Arial"/>
          <w:i/>
          <w:sz w:val="22"/>
          <w:szCs w:val="22"/>
        </w:rPr>
        <w:t xml:space="preserve"> meeting.</w:t>
      </w:r>
    </w:p>
    <w:p w14:paraId="7CA33CF4" w14:textId="5AC4584E" w:rsidR="00D318BD" w:rsidRDefault="00D318BD" w:rsidP="008D42FB">
      <w:pPr>
        <w:spacing w:before="240" w:after="60"/>
        <w:rPr>
          <w:rFonts w:ascii="Arial" w:hAnsi="Arial" w:cs="Arial"/>
          <w:b/>
          <w:sz w:val="22"/>
          <w:szCs w:val="22"/>
        </w:rPr>
      </w:pPr>
      <w:r>
        <w:rPr>
          <w:rFonts w:ascii="Arial" w:hAnsi="Arial" w:cs="Arial"/>
          <w:b/>
          <w:sz w:val="22"/>
          <w:szCs w:val="22"/>
        </w:rPr>
        <w:t>Item 6.3</w:t>
      </w:r>
      <w:r>
        <w:rPr>
          <w:rFonts w:ascii="Arial" w:hAnsi="Arial" w:cs="Arial"/>
          <w:b/>
          <w:sz w:val="22"/>
          <w:szCs w:val="22"/>
        </w:rPr>
        <w:tab/>
        <w:t>SCCDSAC – HMAC joint work – update</w:t>
      </w:r>
    </w:p>
    <w:p w14:paraId="20441071" w14:textId="68D30AC2" w:rsidR="00D318BD" w:rsidRPr="00D13AD4" w:rsidRDefault="00504B7A" w:rsidP="005E1EB5">
      <w:pPr>
        <w:spacing w:before="60" w:after="60"/>
        <w:rPr>
          <w:rFonts w:ascii="Arial" w:hAnsi="Arial" w:cs="Arial"/>
          <w:sz w:val="22"/>
          <w:szCs w:val="22"/>
        </w:rPr>
      </w:pPr>
      <w:r w:rsidRPr="002465BD">
        <w:rPr>
          <w:rFonts w:ascii="Arial" w:hAnsi="Arial" w:cs="Arial"/>
          <w:sz w:val="22"/>
          <w:szCs w:val="22"/>
        </w:rPr>
        <w:t>Anne Campbell</w:t>
      </w:r>
      <w:r w:rsidR="002465BD" w:rsidRPr="002465BD">
        <w:rPr>
          <w:rFonts w:ascii="Arial" w:hAnsi="Arial" w:cs="Arial"/>
          <w:sz w:val="22"/>
          <w:szCs w:val="22"/>
        </w:rPr>
        <w:t xml:space="preserve"> and </w:t>
      </w:r>
      <w:proofErr w:type="spellStart"/>
      <w:r w:rsidRPr="002465BD">
        <w:rPr>
          <w:rFonts w:ascii="Arial" w:hAnsi="Arial" w:cs="Arial"/>
          <w:sz w:val="22"/>
          <w:szCs w:val="22"/>
        </w:rPr>
        <w:t>Maree</w:t>
      </w:r>
      <w:proofErr w:type="spellEnd"/>
      <w:r w:rsidRPr="002465BD">
        <w:rPr>
          <w:rFonts w:ascii="Arial" w:hAnsi="Arial" w:cs="Arial"/>
          <w:sz w:val="22"/>
          <w:szCs w:val="22"/>
        </w:rPr>
        <w:t xml:space="preserve"> Walk</w:t>
      </w:r>
      <w:r>
        <w:rPr>
          <w:rFonts w:ascii="Arial" w:hAnsi="Arial" w:cs="Arial"/>
          <w:sz w:val="22"/>
          <w:szCs w:val="22"/>
        </w:rPr>
        <w:t xml:space="preserve"> provided an update on this item.</w:t>
      </w:r>
    </w:p>
    <w:p w14:paraId="69691C9D" w14:textId="4D7319F2" w:rsidR="00D13AD4" w:rsidRPr="00D13AD4" w:rsidRDefault="00504B7A" w:rsidP="005E1EB5">
      <w:pPr>
        <w:spacing w:before="60" w:after="60"/>
        <w:rPr>
          <w:rFonts w:ascii="Arial" w:hAnsi="Arial" w:cs="Arial"/>
          <w:sz w:val="22"/>
          <w:szCs w:val="22"/>
        </w:rPr>
      </w:pPr>
      <w:r>
        <w:rPr>
          <w:rFonts w:ascii="Arial" w:hAnsi="Arial" w:cs="Arial"/>
          <w:sz w:val="22"/>
          <w:szCs w:val="22"/>
        </w:rPr>
        <w:t xml:space="preserve">NSW is working with jurisdictional representatives from the Disability Policy and Research Working Group (DPRWG), the </w:t>
      </w:r>
      <w:r>
        <w:rPr>
          <w:rFonts w:ascii="Arial" w:hAnsi="Arial" w:cs="Arial"/>
          <w:sz w:val="22"/>
          <w:szCs w:val="22"/>
          <w:lang w:val="en"/>
        </w:rPr>
        <w:t>Housing</w:t>
      </w:r>
      <w:r w:rsidRPr="00504B7A">
        <w:rPr>
          <w:rFonts w:ascii="Arial" w:hAnsi="Arial" w:cs="Arial"/>
          <w:sz w:val="22"/>
          <w:szCs w:val="22"/>
          <w:lang w:val="en"/>
        </w:rPr>
        <w:t xml:space="preserve"> Homelessness Policy &amp; Research Working Group </w:t>
      </w:r>
      <w:r>
        <w:rPr>
          <w:rFonts w:ascii="Arial" w:hAnsi="Arial" w:cs="Arial"/>
          <w:sz w:val="22"/>
          <w:szCs w:val="22"/>
          <w:lang w:val="en"/>
        </w:rPr>
        <w:t>(</w:t>
      </w:r>
      <w:r>
        <w:rPr>
          <w:rFonts w:ascii="Arial" w:hAnsi="Arial" w:cs="Arial"/>
          <w:sz w:val="22"/>
          <w:szCs w:val="22"/>
        </w:rPr>
        <w:t xml:space="preserve">HHPRWG), CYCSPRWG and the Commonwealth to identify possible strategic priority projects for a joint SCCDSAC/Housing Ministers’ Advisory Committee (HMAC) strategic agenda. </w:t>
      </w:r>
      <w:r w:rsidR="00F84D59">
        <w:rPr>
          <w:rFonts w:ascii="Arial" w:hAnsi="Arial" w:cs="Arial"/>
          <w:sz w:val="22"/>
          <w:szCs w:val="22"/>
        </w:rPr>
        <w:t xml:space="preserve">A workshop is planned for 28 February 2013 and NSW has distributed a background paper to </w:t>
      </w:r>
      <w:r w:rsidR="00A72AAB">
        <w:rPr>
          <w:rFonts w:ascii="Arial" w:hAnsi="Arial" w:cs="Arial"/>
          <w:sz w:val="22"/>
          <w:szCs w:val="22"/>
        </w:rPr>
        <w:t>participants</w:t>
      </w:r>
      <w:r w:rsidR="00F84D59">
        <w:rPr>
          <w:rFonts w:ascii="Arial" w:hAnsi="Arial" w:cs="Arial"/>
          <w:sz w:val="22"/>
          <w:szCs w:val="22"/>
        </w:rPr>
        <w:t xml:space="preserve"> in preparation.</w:t>
      </w:r>
      <w:r w:rsidR="00A72AAB">
        <w:rPr>
          <w:rFonts w:ascii="Arial" w:hAnsi="Arial" w:cs="Arial"/>
          <w:sz w:val="22"/>
          <w:szCs w:val="22"/>
        </w:rPr>
        <w:t xml:space="preserve"> Des Graham from Tasmania and </w:t>
      </w:r>
      <w:r w:rsidR="00A72AAB" w:rsidRPr="002465BD">
        <w:rPr>
          <w:rFonts w:ascii="Arial" w:hAnsi="Arial" w:cs="Arial"/>
          <w:sz w:val="22"/>
          <w:szCs w:val="22"/>
        </w:rPr>
        <w:t>Angela Hope</w:t>
      </w:r>
      <w:r w:rsidR="00D22969">
        <w:rPr>
          <w:rFonts w:ascii="Arial" w:hAnsi="Arial" w:cs="Arial"/>
          <w:sz w:val="22"/>
          <w:szCs w:val="22"/>
        </w:rPr>
        <w:t xml:space="preserve"> from the Commonwealth</w:t>
      </w:r>
      <w:r w:rsidR="00A72AAB">
        <w:rPr>
          <w:rFonts w:ascii="Arial" w:hAnsi="Arial" w:cs="Arial"/>
          <w:sz w:val="22"/>
          <w:szCs w:val="22"/>
        </w:rPr>
        <w:t xml:space="preserve"> will be participating on behalf of CYCSPRWG.</w:t>
      </w:r>
    </w:p>
    <w:p w14:paraId="3DAF0FF8" w14:textId="77777777" w:rsidR="001203E7" w:rsidRDefault="001203E7" w:rsidP="008D42FB">
      <w:pPr>
        <w:spacing w:before="240" w:after="60"/>
        <w:rPr>
          <w:rFonts w:ascii="Arial" w:hAnsi="Arial" w:cs="Arial"/>
          <w:b/>
          <w:sz w:val="22"/>
          <w:szCs w:val="22"/>
        </w:rPr>
      </w:pPr>
      <w:r>
        <w:rPr>
          <w:rFonts w:ascii="Arial" w:hAnsi="Arial" w:cs="Arial"/>
          <w:b/>
          <w:sz w:val="22"/>
          <w:szCs w:val="22"/>
        </w:rPr>
        <w:t>Item 7</w:t>
      </w:r>
      <w:r>
        <w:rPr>
          <w:rFonts w:ascii="Arial" w:hAnsi="Arial" w:cs="Arial"/>
          <w:b/>
          <w:sz w:val="22"/>
          <w:szCs w:val="22"/>
        </w:rPr>
        <w:tab/>
      </w:r>
      <w:r>
        <w:rPr>
          <w:rFonts w:ascii="Arial" w:hAnsi="Arial" w:cs="Arial"/>
          <w:b/>
          <w:sz w:val="22"/>
          <w:szCs w:val="22"/>
        </w:rPr>
        <w:tab/>
        <w:t>Other business</w:t>
      </w:r>
    </w:p>
    <w:p w14:paraId="7ED85BC8" w14:textId="2AF069D2" w:rsidR="00D318BD" w:rsidRDefault="00D318BD" w:rsidP="005E1EB5">
      <w:pPr>
        <w:spacing w:before="60" w:after="60"/>
        <w:rPr>
          <w:rFonts w:ascii="Arial" w:hAnsi="Arial" w:cs="Arial"/>
          <w:b/>
          <w:sz w:val="22"/>
          <w:szCs w:val="22"/>
        </w:rPr>
      </w:pPr>
      <w:r>
        <w:rPr>
          <w:rFonts w:ascii="Arial" w:hAnsi="Arial" w:cs="Arial"/>
          <w:b/>
          <w:sz w:val="22"/>
          <w:szCs w:val="22"/>
        </w:rPr>
        <w:t>7.1</w:t>
      </w:r>
      <w:r>
        <w:rPr>
          <w:rFonts w:ascii="Arial" w:hAnsi="Arial" w:cs="Arial"/>
          <w:b/>
          <w:sz w:val="22"/>
          <w:szCs w:val="22"/>
        </w:rPr>
        <w:tab/>
        <w:t xml:space="preserve">Agree to CYCSPRWG 2013 annual work plan for SCCDSAC endorsement </w:t>
      </w:r>
    </w:p>
    <w:p w14:paraId="00EB8CB7" w14:textId="3CFECC71" w:rsidR="00487F75" w:rsidRDefault="00AE053F" w:rsidP="005E1EB5">
      <w:pPr>
        <w:spacing w:before="60" w:after="60"/>
        <w:rPr>
          <w:rFonts w:ascii="Arial" w:hAnsi="Arial" w:cs="Arial"/>
          <w:sz w:val="22"/>
          <w:szCs w:val="22"/>
        </w:rPr>
      </w:pPr>
      <w:r>
        <w:rPr>
          <w:rFonts w:ascii="Arial" w:hAnsi="Arial" w:cs="Arial"/>
          <w:sz w:val="22"/>
          <w:szCs w:val="22"/>
        </w:rPr>
        <w:t>Members discussed the draft CYCSPRWG work plan provided</w:t>
      </w:r>
      <w:r w:rsidR="00BA044C">
        <w:rPr>
          <w:rFonts w:ascii="Arial" w:hAnsi="Arial" w:cs="Arial"/>
          <w:sz w:val="22"/>
          <w:szCs w:val="22"/>
        </w:rPr>
        <w:t>, noting the work plan will be presented to SCCDSAC for endorsement at their 21 March 2103 meeting</w:t>
      </w:r>
      <w:r>
        <w:rPr>
          <w:rFonts w:ascii="Arial" w:hAnsi="Arial" w:cs="Arial"/>
          <w:sz w:val="22"/>
          <w:szCs w:val="22"/>
        </w:rPr>
        <w:t>.</w:t>
      </w:r>
    </w:p>
    <w:p w14:paraId="1BEAD64E" w14:textId="5492DE8A" w:rsidR="00D318BD" w:rsidRDefault="00BA044C" w:rsidP="005E1EB5">
      <w:pPr>
        <w:spacing w:before="60" w:after="60"/>
        <w:rPr>
          <w:rFonts w:ascii="Arial" w:hAnsi="Arial" w:cs="Arial"/>
          <w:sz w:val="22"/>
          <w:szCs w:val="22"/>
        </w:rPr>
      </w:pPr>
      <w:r>
        <w:rPr>
          <w:rFonts w:ascii="Arial" w:hAnsi="Arial" w:cs="Arial"/>
          <w:sz w:val="22"/>
          <w:szCs w:val="22"/>
        </w:rPr>
        <w:t>Members noted the work plan comprises tasks relating to implementation of the Second Action Plan of the National Framework</w:t>
      </w:r>
      <w:r w:rsidR="00A111E2">
        <w:rPr>
          <w:rFonts w:ascii="Arial" w:hAnsi="Arial" w:cs="Arial"/>
          <w:sz w:val="22"/>
          <w:szCs w:val="22"/>
        </w:rPr>
        <w:t>;</w:t>
      </w:r>
      <w:r>
        <w:rPr>
          <w:rFonts w:ascii="Arial" w:hAnsi="Arial" w:cs="Arial"/>
          <w:sz w:val="22"/>
          <w:szCs w:val="22"/>
        </w:rPr>
        <w:t xml:space="preserve"> </w:t>
      </w:r>
      <w:r w:rsidR="00487F75">
        <w:rPr>
          <w:rFonts w:ascii="Arial" w:hAnsi="Arial" w:cs="Arial"/>
          <w:sz w:val="22"/>
          <w:szCs w:val="22"/>
        </w:rPr>
        <w:t>key tasks of CYCSPRWG sub-committees</w:t>
      </w:r>
      <w:r w:rsidR="00A111E2">
        <w:rPr>
          <w:rFonts w:ascii="Arial" w:hAnsi="Arial" w:cs="Arial"/>
          <w:sz w:val="22"/>
          <w:szCs w:val="22"/>
        </w:rPr>
        <w:t>;</w:t>
      </w:r>
      <w:r w:rsidR="00487F75">
        <w:rPr>
          <w:rFonts w:ascii="Arial" w:hAnsi="Arial" w:cs="Arial"/>
          <w:sz w:val="22"/>
          <w:szCs w:val="22"/>
        </w:rPr>
        <w:t xml:space="preserve"> and </w:t>
      </w:r>
      <w:r>
        <w:rPr>
          <w:rFonts w:ascii="Arial" w:hAnsi="Arial" w:cs="Arial"/>
          <w:sz w:val="22"/>
          <w:szCs w:val="22"/>
        </w:rPr>
        <w:t>additional priorities referred to CYCSPRWG by SCCDSAC that relate more broadly to children’s services, youth and community services.</w:t>
      </w:r>
    </w:p>
    <w:p w14:paraId="395C667C" w14:textId="6EEFC828" w:rsidR="004D767F" w:rsidRDefault="004D767F" w:rsidP="008F7C84">
      <w:pPr>
        <w:spacing w:before="120" w:after="240"/>
        <w:rPr>
          <w:rFonts w:ascii="Arial" w:hAnsi="Arial" w:cs="Arial"/>
          <w:sz w:val="22"/>
          <w:szCs w:val="22"/>
        </w:rPr>
      </w:pPr>
      <w:r>
        <w:rPr>
          <w:rFonts w:ascii="Arial" w:hAnsi="Arial" w:cs="Arial"/>
          <w:sz w:val="22"/>
          <w:szCs w:val="22"/>
        </w:rPr>
        <w:t xml:space="preserve">The Chair suggested it was unnecessary to repeat the tasks of the Second Action Plan in the work plan, rather </w:t>
      </w:r>
      <w:r w:rsidR="00501480">
        <w:rPr>
          <w:rFonts w:ascii="Arial" w:hAnsi="Arial" w:cs="Arial"/>
          <w:sz w:val="22"/>
          <w:szCs w:val="22"/>
        </w:rPr>
        <w:t>the</w:t>
      </w:r>
      <w:r>
        <w:rPr>
          <w:rFonts w:ascii="Arial" w:hAnsi="Arial" w:cs="Arial"/>
          <w:sz w:val="22"/>
          <w:szCs w:val="22"/>
        </w:rPr>
        <w:t xml:space="preserve"> combined NFIWG/CYSPRWG progress report could be included as an attachment to the work plan</w:t>
      </w:r>
      <w:r w:rsidR="00501480">
        <w:rPr>
          <w:rFonts w:ascii="Arial" w:hAnsi="Arial" w:cs="Arial"/>
          <w:sz w:val="22"/>
          <w:szCs w:val="22"/>
        </w:rPr>
        <w:t xml:space="preserve"> as this document includes all action items under the National Framework. </w:t>
      </w:r>
    </w:p>
    <w:p w14:paraId="703E7496" w14:textId="5A71291A" w:rsidR="00AE053F" w:rsidRDefault="004D767F" w:rsidP="005E1EB5">
      <w:pPr>
        <w:spacing w:before="60" w:after="60"/>
        <w:rPr>
          <w:rFonts w:ascii="Arial" w:hAnsi="Arial" w:cs="Arial"/>
          <w:sz w:val="22"/>
          <w:szCs w:val="22"/>
        </w:rPr>
      </w:pPr>
      <w:r w:rsidRPr="004D767F">
        <w:rPr>
          <w:rFonts w:ascii="Arial" w:hAnsi="Arial" w:cs="Arial"/>
          <w:b/>
          <w:i/>
          <w:sz w:val="22"/>
          <w:szCs w:val="22"/>
        </w:rPr>
        <w:t>Decision</w:t>
      </w:r>
      <w:r>
        <w:rPr>
          <w:rFonts w:ascii="Arial" w:hAnsi="Arial" w:cs="Arial"/>
          <w:sz w:val="22"/>
          <w:szCs w:val="22"/>
        </w:rPr>
        <w:t>:</w:t>
      </w:r>
    </w:p>
    <w:p w14:paraId="33E7C40B" w14:textId="263AD079" w:rsidR="004D767F" w:rsidRDefault="004D767F" w:rsidP="005E1EB5">
      <w:pPr>
        <w:spacing w:before="60" w:after="60"/>
        <w:rPr>
          <w:rFonts w:ascii="Arial" w:hAnsi="Arial" w:cs="Arial"/>
          <w:sz w:val="22"/>
          <w:szCs w:val="22"/>
        </w:rPr>
      </w:pPr>
      <w:r>
        <w:rPr>
          <w:rFonts w:ascii="Arial" w:hAnsi="Arial" w:cs="Arial"/>
          <w:sz w:val="22"/>
          <w:szCs w:val="22"/>
        </w:rPr>
        <w:t xml:space="preserve">Members endorsed the CYCSPRWG 2013 work plan subject to amendment as noted. </w:t>
      </w:r>
    </w:p>
    <w:p w14:paraId="405DB3D5" w14:textId="77777777" w:rsidR="0098748C" w:rsidRDefault="00D64E35" w:rsidP="00677F8C">
      <w:pPr>
        <w:pBdr>
          <w:top w:val="single" w:sz="4" w:space="0"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546AA7">
        <w:rPr>
          <w:rFonts w:ascii="Arial" w:hAnsi="Arial" w:cs="Arial"/>
          <w:b/>
          <w:i/>
          <w:sz w:val="22"/>
          <w:szCs w:val="22"/>
        </w:rPr>
        <w:t>Actions arising</w:t>
      </w:r>
    </w:p>
    <w:p w14:paraId="310810BE" w14:textId="65C8C612" w:rsidR="00D64E35" w:rsidRPr="00677F8C" w:rsidRDefault="00D64E35" w:rsidP="00677F8C">
      <w:pPr>
        <w:pStyle w:val="ListParagraph"/>
        <w:numPr>
          <w:ilvl w:val="0"/>
          <w:numId w:val="33"/>
        </w:numPr>
        <w:pBdr>
          <w:top w:val="single" w:sz="4" w:space="0" w:color="auto"/>
          <w:left w:val="single" w:sz="4" w:space="20" w:color="auto"/>
          <w:bottom w:val="single" w:sz="4" w:space="1" w:color="auto"/>
          <w:right w:val="single" w:sz="4" w:space="4" w:color="auto"/>
        </w:pBdr>
        <w:spacing w:before="120" w:after="60"/>
        <w:rPr>
          <w:rFonts w:ascii="Arial" w:hAnsi="Arial" w:cs="Arial"/>
          <w:i/>
          <w:sz w:val="22"/>
          <w:szCs w:val="22"/>
        </w:rPr>
      </w:pPr>
      <w:r w:rsidRPr="00677F8C">
        <w:rPr>
          <w:rFonts w:ascii="Arial" w:hAnsi="Arial" w:cs="Arial"/>
          <w:i/>
          <w:sz w:val="22"/>
          <w:szCs w:val="22"/>
        </w:rPr>
        <w:t xml:space="preserve">CYCSPRWG 2013 work plan: Move National Framework action items from front of work plan and instead include combined NFIWG/CYCSPRWG progress report at the back of the work plan.  </w:t>
      </w:r>
    </w:p>
    <w:p w14:paraId="385EEE0D" w14:textId="77777777" w:rsidR="002465BD" w:rsidRDefault="002465BD" w:rsidP="008D42FB">
      <w:pPr>
        <w:spacing w:before="240" w:after="60"/>
        <w:rPr>
          <w:rFonts w:ascii="Arial" w:hAnsi="Arial" w:cs="Arial"/>
          <w:b/>
          <w:sz w:val="22"/>
          <w:szCs w:val="22"/>
        </w:rPr>
      </w:pPr>
    </w:p>
    <w:p w14:paraId="067341BD" w14:textId="3285CE1C" w:rsidR="00D318BD" w:rsidRDefault="00D318BD" w:rsidP="008D42FB">
      <w:pPr>
        <w:spacing w:before="240" w:after="60"/>
        <w:rPr>
          <w:rFonts w:ascii="Arial" w:hAnsi="Arial" w:cs="Arial"/>
          <w:b/>
          <w:sz w:val="22"/>
          <w:szCs w:val="22"/>
        </w:rPr>
      </w:pPr>
      <w:r>
        <w:rPr>
          <w:rFonts w:ascii="Arial" w:hAnsi="Arial" w:cs="Arial"/>
          <w:b/>
          <w:sz w:val="22"/>
          <w:szCs w:val="22"/>
        </w:rPr>
        <w:t>7.2</w:t>
      </w:r>
      <w:r>
        <w:rPr>
          <w:rFonts w:ascii="Arial" w:hAnsi="Arial" w:cs="Arial"/>
          <w:b/>
          <w:sz w:val="22"/>
          <w:szCs w:val="22"/>
        </w:rPr>
        <w:tab/>
        <w:t xml:space="preserve">Discuss sub-committee structures, </w:t>
      </w:r>
      <w:proofErr w:type="spellStart"/>
      <w:r>
        <w:rPr>
          <w:rFonts w:ascii="Arial" w:hAnsi="Arial" w:cs="Arial"/>
          <w:b/>
          <w:sz w:val="22"/>
          <w:szCs w:val="22"/>
        </w:rPr>
        <w:t>ToR</w:t>
      </w:r>
      <w:proofErr w:type="spellEnd"/>
      <w:r>
        <w:rPr>
          <w:rFonts w:ascii="Arial" w:hAnsi="Arial" w:cs="Arial"/>
          <w:b/>
          <w:sz w:val="22"/>
          <w:szCs w:val="22"/>
        </w:rPr>
        <w:t xml:space="preserve"> and work plans</w:t>
      </w:r>
    </w:p>
    <w:p w14:paraId="4D46011D" w14:textId="7EF63F03" w:rsidR="00D318BD" w:rsidRDefault="00EA6D73" w:rsidP="00AE6409">
      <w:pPr>
        <w:spacing w:before="120" w:after="240"/>
        <w:rPr>
          <w:rFonts w:ascii="Arial" w:hAnsi="Arial" w:cs="Arial"/>
          <w:sz w:val="22"/>
          <w:szCs w:val="22"/>
        </w:rPr>
      </w:pPr>
      <w:r>
        <w:rPr>
          <w:rFonts w:ascii="Arial" w:hAnsi="Arial" w:cs="Arial"/>
          <w:sz w:val="22"/>
          <w:szCs w:val="22"/>
        </w:rPr>
        <w:t>Members discussed th</w:t>
      </w:r>
      <w:r w:rsidR="00311F33">
        <w:rPr>
          <w:rFonts w:ascii="Arial" w:hAnsi="Arial" w:cs="Arial"/>
          <w:sz w:val="22"/>
          <w:szCs w:val="22"/>
        </w:rPr>
        <w:t>e</w:t>
      </w:r>
      <w:r>
        <w:rPr>
          <w:rFonts w:ascii="Arial" w:hAnsi="Arial" w:cs="Arial"/>
          <w:sz w:val="22"/>
          <w:szCs w:val="22"/>
        </w:rPr>
        <w:t xml:space="preserve"> proposed sub-committee structure</w:t>
      </w:r>
      <w:r w:rsidR="00337211">
        <w:rPr>
          <w:rFonts w:ascii="Arial" w:hAnsi="Arial" w:cs="Arial"/>
          <w:sz w:val="22"/>
          <w:szCs w:val="22"/>
        </w:rPr>
        <w:t>, noting the proposal to convene a new adoption working group</w:t>
      </w:r>
      <w:r>
        <w:rPr>
          <w:rFonts w:ascii="Arial" w:hAnsi="Arial" w:cs="Arial"/>
          <w:sz w:val="22"/>
          <w:szCs w:val="22"/>
        </w:rPr>
        <w:t xml:space="preserve"> </w:t>
      </w:r>
      <w:r w:rsidR="00337211">
        <w:rPr>
          <w:rFonts w:ascii="Arial" w:hAnsi="Arial" w:cs="Arial"/>
          <w:sz w:val="22"/>
          <w:szCs w:val="22"/>
        </w:rPr>
        <w:t xml:space="preserve">and </w:t>
      </w:r>
      <w:r w:rsidR="00740BE2">
        <w:rPr>
          <w:rFonts w:ascii="Arial" w:hAnsi="Arial" w:cs="Arial"/>
          <w:sz w:val="22"/>
          <w:szCs w:val="22"/>
        </w:rPr>
        <w:t>that the Te</w:t>
      </w:r>
      <w:r w:rsidR="00337211">
        <w:rPr>
          <w:rFonts w:ascii="Arial" w:hAnsi="Arial" w:cs="Arial"/>
          <w:sz w:val="22"/>
          <w:szCs w:val="22"/>
        </w:rPr>
        <w:t xml:space="preserve">rms of </w:t>
      </w:r>
      <w:r w:rsidR="00740BE2">
        <w:rPr>
          <w:rFonts w:ascii="Arial" w:hAnsi="Arial" w:cs="Arial"/>
          <w:sz w:val="22"/>
          <w:szCs w:val="22"/>
        </w:rPr>
        <w:t>R</w:t>
      </w:r>
      <w:r w:rsidR="00337211">
        <w:rPr>
          <w:rFonts w:ascii="Arial" w:hAnsi="Arial" w:cs="Arial"/>
          <w:sz w:val="22"/>
          <w:szCs w:val="22"/>
        </w:rPr>
        <w:t xml:space="preserve">eference </w:t>
      </w:r>
      <w:r w:rsidR="00740BE2">
        <w:rPr>
          <w:rFonts w:ascii="Arial" w:hAnsi="Arial" w:cs="Arial"/>
          <w:sz w:val="22"/>
          <w:szCs w:val="22"/>
        </w:rPr>
        <w:t>(</w:t>
      </w:r>
      <w:proofErr w:type="spellStart"/>
      <w:r w:rsidR="00740BE2">
        <w:rPr>
          <w:rFonts w:ascii="Arial" w:hAnsi="Arial" w:cs="Arial"/>
          <w:sz w:val="22"/>
          <w:szCs w:val="22"/>
        </w:rPr>
        <w:t>ToR</w:t>
      </w:r>
      <w:proofErr w:type="spellEnd"/>
      <w:r w:rsidR="00740BE2">
        <w:rPr>
          <w:rFonts w:ascii="Arial" w:hAnsi="Arial" w:cs="Arial"/>
          <w:sz w:val="22"/>
          <w:szCs w:val="22"/>
        </w:rPr>
        <w:t xml:space="preserve">) </w:t>
      </w:r>
      <w:r w:rsidR="00337211">
        <w:rPr>
          <w:rFonts w:ascii="Arial" w:hAnsi="Arial" w:cs="Arial"/>
          <w:sz w:val="22"/>
          <w:szCs w:val="22"/>
        </w:rPr>
        <w:t xml:space="preserve">for this group will be agreed by CYCSPRWG out of session. Members noted the sensitivities around the potential </w:t>
      </w:r>
      <w:r w:rsidR="00A111E2">
        <w:rPr>
          <w:rFonts w:ascii="Arial" w:hAnsi="Arial" w:cs="Arial"/>
          <w:sz w:val="22"/>
          <w:szCs w:val="22"/>
        </w:rPr>
        <w:t xml:space="preserve">range of issues, (including inter-country adoption and forced adoption) </w:t>
      </w:r>
      <w:r w:rsidR="00337211">
        <w:rPr>
          <w:rFonts w:ascii="Arial" w:hAnsi="Arial" w:cs="Arial"/>
          <w:sz w:val="22"/>
          <w:szCs w:val="22"/>
        </w:rPr>
        <w:t>that will be covered by this sub-committee</w:t>
      </w:r>
      <w:r w:rsidR="00374D16">
        <w:rPr>
          <w:rFonts w:ascii="Arial" w:hAnsi="Arial" w:cs="Arial"/>
          <w:sz w:val="22"/>
          <w:szCs w:val="22"/>
        </w:rPr>
        <w:t xml:space="preserve"> and the need to agree an appropri</w:t>
      </w:r>
      <w:r w:rsidR="00AE6409">
        <w:rPr>
          <w:rFonts w:ascii="Arial" w:hAnsi="Arial" w:cs="Arial"/>
          <w:sz w:val="22"/>
          <w:szCs w:val="22"/>
        </w:rPr>
        <w:t xml:space="preserve">ate name for </w:t>
      </w:r>
      <w:r w:rsidR="00A111E2">
        <w:rPr>
          <w:rFonts w:ascii="Arial" w:hAnsi="Arial" w:cs="Arial"/>
          <w:sz w:val="22"/>
          <w:szCs w:val="22"/>
        </w:rPr>
        <w:t>the</w:t>
      </w:r>
      <w:r w:rsidR="00AE6409">
        <w:rPr>
          <w:rFonts w:ascii="Arial" w:hAnsi="Arial" w:cs="Arial"/>
          <w:sz w:val="22"/>
          <w:szCs w:val="22"/>
        </w:rPr>
        <w:t xml:space="preserve"> sub-committee</w:t>
      </w:r>
      <w:r w:rsidR="00337211">
        <w:rPr>
          <w:rFonts w:ascii="Arial" w:hAnsi="Arial" w:cs="Arial"/>
          <w:sz w:val="22"/>
          <w:szCs w:val="22"/>
        </w:rPr>
        <w:t>.</w:t>
      </w:r>
    </w:p>
    <w:p w14:paraId="21704594" w14:textId="2D921966" w:rsidR="00A111E2" w:rsidRDefault="00A111E2" w:rsidP="00AE6409">
      <w:pPr>
        <w:spacing w:before="120" w:after="240"/>
        <w:rPr>
          <w:rFonts w:ascii="Arial" w:hAnsi="Arial" w:cs="Arial"/>
          <w:sz w:val="22"/>
          <w:szCs w:val="22"/>
        </w:rPr>
      </w:pPr>
      <w:r>
        <w:rPr>
          <w:rFonts w:ascii="Arial" w:hAnsi="Arial" w:cs="Arial"/>
          <w:sz w:val="22"/>
          <w:szCs w:val="22"/>
        </w:rPr>
        <w:t>Members agreed with the proposed, revised sub-committee structure as outlined in the agenda paper</w:t>
      </w:r>
      <w:r w:rsidR="00DA0523">
        <w:rPr>
          <w:rFonts w:ascii="Arial" w:hAnsi="Arial" w:cs="Arial"/>
          <w:sz w:val="22"/>
          <w:szCs w:val="22"/>
        </w:rPr>
        <w:t>;</w:t>
      </w:r>
      <w:r>
        <w:rPr>
          <w:rFonts w:ascii="Arial" w:hAnsi="Arial" w:cs="Arial"/>
          <w:sz w:val="22"/>
          <w:szCs w:val="22"/>
        </w:rPr>
        <w:t xml:space="preserve"> that is CYCSPRWG will now have six sub-committees (including NFIWG).</w:t>
      </w:r>
    </w:p>
    <w:p w14:paraId="2F8D773C" w14:textId="77777777" w:rsidR="003A5AE4" w:rsidRDefault="003A5AE4" w:rsidP="003A5AE4">
      <w:pPr>
        <w:pBdr>
          <w:top w:val="single" w:sz="4" w:space="1" w:color="auto"/>
          <w:left w:val="single" w:sz="4" w:space="20" w:color="auto"/>
          <w:bottom w:val="single" w:sz="4" w:space="1" w:color="auto"/>
          <w:right w:val="single" w:sz="4" w:space="4" w:color="auto"/>
        </w:pBdr>
        <w:spacing w:before="120" w:after="60"/>
        <w:ind w:left="360"/>
        <w:rPr>
          <w:rFonts w:ascii="Arial" w:hAnsi="Arial" w:cs="Arial"/>
          <w:b/>
          <w:i/>
          <w:sz w:val="22"/>
          <w:szCs w:val="22"/>
        </w:rPr>
      </w:pPr>
      <w:r w:rsidRPr="00546AA7">
        <w:rPr>
          <w:rFonts w:ascii="Arial" w:hAnsi="Arial" w:cs="Arial"/>
          <w:b/>
          <w:i/>
          <w:sz w:val="22"/>
          <w:szCs w:val="22"/>
        </w:rPr>
        <w:t>Actions arising</w:t>
      </w:r>
    </w:p>
    <w:p w14:paraId="46D2FA3F" w14:textId="77777777" w:rsidR="00CB1FDA" w:rsidRPr="00677F8C" w:rsidRDefault="00CB1FDA" w:rsidP="00677F8C">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677F8C">
        <w:rPr>
          <w:rFonts w:ascii="Arial" w:hAnsi="Arial" w:cs="Arial"/>
          <w:i/>
          <w:sz w:val="22"/>
          <w:szCs w:val="22"/>
        </w:rPr>
        <w:t>Add a standing item to meeting agenda to provide time for jurisdictions to share progress on initiatives.</w:t>
      </w:r>
    </w:p>
    <w:p w14:paraId="1D18AD70" w14:textId="1F28D13A" w:rsidR="003A5AE4" w:rsidRPr="00677F8C" w:rsidRDefault="003A5AE4" w:rsidP="00677F8C">
      <w:pPr>
        <w:pStyle w:val="ListParagraph"/>
        <w:numPr>
          <w:ilvl w:val="0"/>
          <w:numId w:val="33"/>
        </w:numPr>
        <w:pBdr>
          <w:top w:val="single" w:sz="4" w:space="1" w:color="auto"/>
          <w:left w:val="single" w:sz="4" w:space="20" w:color="auto"/>
          <w:bottom w:val="single" w:sz="4" w:space="1" w:color="auto"/>
          <w:right w:val="single" w:sz="4" w:space="4" w:color="auto"/>
        </w:pBdr>
        <w:spacing w:before="120" w:after="60"/>
        <w:rPr>
          <w:rFonts w:ascii="Arial" w:hAnsi="Arial" w:cs="Arial"/>
          <w:i/>
          <w:sz w:val="22"/>
          <w:szCs w:val="22"/>
        </w:rPr>
      </w:pPr>
      <w:r w:rsidRPr="00677F8C">
        <w:rPr>
          <w:rFonts w:ascii="Arial" w:hAnsi="Arial" w:cs="Arial"/>
          <w:i/>
          <w:sz w:val="22"/>
          <w:szCs w:val="22"/>
        </w:rPr>
        <w:t xml:space="preserve">Follow up with sub-committees regarding outstanding </w:t>
      </w:r>
      <w:proofErr w:type="spellStart"/>
      <w:r w:rsidRPr="00677F8C">
        <w:rPr>
          <w:rFonts w:ascii="Arial" w:hAnsi="Arial" w:cs="Arial"/>
          <w:i/>
          <w:sz w:val="22"/>
          <w:szCs w:val="22"/>
        </w:rPr>
        <w:t>ToR</w:t>
      </w:r>
      <w:proofErr w:type="spellEnd"/>
      <w:r w:rsidRPr="00677F8C">
        <w:rPr>
          <w:rFonts w:ascii="Arial" w:hAnsi="Arial" w:cs="Arial"/>
          <w:i/>
          <w:sz w:val="22"/>
          <w:szCs w:val="22"/>
        </w:rPr>
        <w:t>, membership and work plans.</w:t>
      </w:r>
    </w:p>
    <w:p w14:paraId="11A5A050" w14:textId="1CF7CC9A" w:rsidR="00D318BD" w:rsidRDefault="00D318BD" w:rsidP="008D42FB">
      <w:pPr>
        <w:spacing w:before="240" w:after="60"/>
        <w:rPr>
          <w:rFonts w:ascii="Arial" w:hAnsi="Arial" w:cs="Arial"/>
          <w:b/>
          <w:sz w:val="22"/>
          <w:szCs w:val="22"/>
        </w:rPr>
      </w:pPr>
      <w:r>
        <w:rPr>
          <w:rFonts w:ascii="Arial" w:hAnsi="Arial" w:cs="Arial"/>
          <w:b/>
          <w:sz w:val="22"/>
          <w:szCs w:val="22"/>
        </w:rPr>
        <w:t>7.3</w:t>
      </w:r>
      <w:r>
        <w:rPr>
          <w:rFonts w:ascii="Arial" w:hAnsi="Arial" w:cs="Arial"/>
          <w:b/>
          <w:sz w:val="22"/>
          <w:szCs w:val="22"/>
        </w:rPr>
        <w:tab/>
        <w:t xml:space="preserve">Members to note endorsement of CYCSPRWG </w:t>
      </w:r>
      <w:proofErr w:type="spellStart"/>
      <w:r>
        <w:rPr>
          <w:rFonts w:ascii="Arial" w:hAnsi="Arial" w:cs="Arial"/>
          <w:b/>
          <w:sz w:val="22"/>
          <w:szCs w:val="22"/>
        </w:rPr>
        <w:t>ToRs</w:t>
      </w:r>
      <w:proofErr w:type="spellEnd"/>
    </w:p>
    <w:p w14:paraId="5240D9FE" w14:textId="6CE97FB8" w:rsidR="00D318BD" w:rsidRDefault="000C22EF" w:rsidP="005E1EB5">
      <w:pPr>
        <w:spacing w:before="60" w:after="60"/>
        <w:rPr>
          <w:rFonts w:ascii="Arial" w:hAnsi="Arial" w:cs="Arial"/>
          <w:sz w:val="22"/>
          <w:szCs w:val="22"/>
        </w:rPr>
      </w:pPr>
      <w:r>
        <w:rPr>
          <w:rFonts w:ascii="Arial" w:hAnsi="Arial" w:cs="Arial"/>
          <w:sz w:val="22"/>
          <w:szCs w:val="22"/>
        </w:rPr>
        <w:t xml:space="preserve">Members noted the revised </w:t>
      </w:r>
      <w:proofErr w:type="spellStart"/>
      <w:r>
        <w:rPr>
          <w:rFonts w:ascii="Arial" w:hAnsi="Arial" w:cs="Arial"/>
          <w:sz w:val="22"/>
          <w:szCs w:val="22"/>
        </w:rPr>
        <w:t>ToR</w:t>
      </w:r>
      <w:proofErr w:type="spellEnd"/>
      <w:r>
        <w:rPr>
          <w:rFonts w:ascii="Arial" w:hAnsi="Arial" w:cs="Arial"/>
          <w:sz w:val="22"/>
          <w:szCs w:val="22"/>
        </w:rPr>
        <w:t xml:space="preserve"> that were endorsed at the 24 October 2012 CYCSPRWG meeting.</w:t>
      </w:r>
    </w:p>
    <w:p w14:paraId="6970F5ED" w14:textId="47B36ECB" w:rsidR="00D318BD" w:rsidRDefault="00D318BD" w:rsidP="008D42FB">
      <w:pPr>
        <w:spacing w:before="240" w:after="60"/>
        <w:rPr>
          <w:rFonts w:ascii="Arial" w:hAnsi="Arial" w:cs="Arial"/>
          <w:b/>
          <w:sz w:val="22"/>
          <w:szCs w:val="22"/>
        </w:rPr>
      </w:pPr>
      <w:r>
        <w:rPr>
          <w:rFonts w:ascii="Arial" w:hAnsi="Arial" w:cs="Arial"/>
          <w:b/>
          <w:sz w:val="22"/>
          <w:szCs w:val="22"/>
        </w:rPr>
        <w:t>7.4</w:t>
      </w:r>
      <w:r>
        <w:rPr>
          <w:rFonts w:ascii="Arial" w:hAnsi="Arial" w:cs="Arial"/>
          <w:b/>
          <w:sz w:val="22"/>
          <w:szCs w:val="22"/>
        </w:rPr>
        <w:tab/>
        <w:t>Next meeting</w:t>
      </w:r>
    </w:p>
    <w:p w14:paraId="23D89194" w14:textId="355FC304" w:rsidR="000C22EF" w:rsidRPr="000C22EF" w:rsidRDefault="000C22EF" w:rsidP="005E1EB5">
      <w:pPr>
        <w:spacing w:before="60" w:after="60"/>
        <w:rPr>
          <w:rFonts w:ascii="Arial" w:hAnsi="Arial" w:cs="Arial"/>
          <w:sz w:val="22"/>
          <w:szCs w:val="22"/>
        </w:rPr>
      </w:pPr>
      <w:r w:rsidRPr="000C22EF">
        <w:rPr>
          <w:rFonts w:ascii="Arial" w:hAnsi="Arial" w:cs="Arial"/>
          <w:sz w:val="22"/>
          <w:szCs w:val="22"/>
        </w:rPr>
        <w:t>Members noted the n</w:t>
      </w:r>
      <w:r>
        <w:rPr>
          <w:rFonts w:ascii="Arial" w:hAnsi="Arial" w:cs="Arial"/>
          <w:sz w:val="22"/>
          <w:szCs w:val="22"/>
        </w:rPr>
        <w:t>ext meeting will be held in Syd</w:t>
      </w:r>
      <w:r w:rsidRPr="000C22EF">
        <w:rPr>
          <w:rFonts w:ascii="Arial" w:hAnsi="Arial" w:cs="Arial"/>
          <w:sz w:val="22"/>
          <w:szCs w:val="22"/>
        </w:rPr>
        <w:t>ney on 22 May 2013.</w:t>
      </w:r>
    </w:p>
    <w:p w14:paraId="22C6DC27" w14:textId="77777777" w:rsidR="00CB1FDA" w:rsidRDefault="00CB1FDA" w:rsidP="001C4DE7">
      <w:pPr>
        <w:spacing w:before="60" w:after="60"/>
        <w:ind w:left="1440" w:hanging="1440"/>
        <w:rPr>
          <w:rFonts w:ascii="Arial" w:hAnsi="Arial" w:cs="Arial"/>
          <w:sz w:val="22"/>
          <w:szCs w:val="22"/>
        </w:rPr>
      </w:pPr>
    </w:p>
    <w:p w14:paraId="3A9604DE" w14:textId="78C02856" w:rsidR="00286505" w:rsidRPr="001C4DE7" w:rsidRDefault="001C4DE7" w:rsidP="001C4DE7">
      <w:pPr>
        <w:spacing w:before="60" w:after="60"/>
        <w:ind w:left="1440" w:hanging="1440"/>
        <w:rPr>
          <w:rFonts w:ascii="Arial" w:hAnsi="Arial" w:cs="Arial"/>
          <w:sz w:val="22"/>
          <w:szCs w:val="22"/>
        </w:rPr>
      </w:pPr>
      <w:r w:rsidRPr="001C4DE7">
        <w:rPr>
          <w:rFonts w:ascii="Arial" w:hAnsi="Arial" w:cs="Arial"/>
          <w:sz w:val="22"/>
          <w:szCs w:val="22"/>
        </w:rPr>
        <w:t xml:space="preserve">Meeting closed </w:t>
      </w:r>
      <w:r w:rsidR="00D318BD">
        <w:rPr>
          <w:rFonts w:ascii="Arial" w:hAnsi="Arial" w:cs="Arial"/>
          <w:sz w:val="22"/>
          <w:szCs w:val="22"/>
        </w:rPr>
        <w:t>3</w:t>
      </w:r>
      <w:r w:rsidRPr="001C4DE7">
        <w:rPr>
          <w:rFonts w:ascii="Arial" w:hAnsi="Arial" w:cs="Arial"/>
          <w:sz w:val="22"/>
          <w:szCs w:val="22"/>
        </w:rPr>
        <w:t>pm</w:t>
      </w:r>
    </w:p>
    <w:p w14:paraId="2845811B" w14:textId="77777777" w:rsidR="00286505" w:rsidRDefault="00286505" w:rsidP="00286505">
      <w:pPr>
        <w:spacing w:before="60" w:after="60"/>
      </w:pPr>
    </w:p>
    <w:p w14:paraId="0D76B517" w14:textId="77777777" w:rsidR="00444832" w:rsidRDefault="00444832" w:rsidP="00286505">
      <w:pPr>
        <w:spacing w:before="60" w:after="60"/>
        <w:sectPr w:rsidR="00444832" w:rsidSect="001C4DE7">
          <w:footerReference w:type="default" r:id="rId12"/>
          <w:pgSz w:w="11906" w:h="16838"/>
          <w:pgMar w:top="1247" w:right="1418" w:bottom="1440" w:left="1418" w:header="709" w:footer="284" w:gutter="0"/>
          <w:cols w:space="708"/>
          <w:docGrid w:linePitch="360"/>
        </w:sectPr>
      </w:pPr>
    </w:p>
    <w:p w14:paraId="15D91101" w14:textId="5A1AC5DF" w:rsidR="00C97EB4" w:rsidRDefault="00C97EB4" w:rsidP="00C97EB4">
      <w:pPr>
        <w:spacing w:before="60" w:after="60"/>
        <w:rPr>
          <w:rFonts w:ascii="Arial" w:hAnsi="Arial" w:cs="Arial"/>
          <w:b/>
          <w:sz w:val="22"/>
          <w:szCs w:val="22"/>
        </w:rPr>
      </w:pPr>
      <w:r w:rsidRPr="00C97EB4">
        <w:rPr>
          <w:rFonts w:ascii="Arial" w:hAnsi="Arial" w:cs="Arial"/>
          <w:b/>
          <w:sz w:val="22"/>
          <w:szCs w:val="22"/>
        </w:rPr>
        <w:lastRenderedPageBreak/>
        <w:t>Summary of Actions Arising from 2</w:t>
      </w:r>
      <w:r w:rsidR="006E1F92">
        <w:rPr>
          <w:rFonts w:ascii="Arial" w:hAnsi="Arial" w:cs="Arial"/>
          <w:b/>
          <w:sz w:val="22"/>
          <w:szCs w:val="22"/>
        </w:rPr>
        <w:t>6</w:t>
      </w:r>
      <w:r w:rsidRPr="00C97EB4">
        <w:rPr>
          <w:rFonts w:ascii="Arial" w:hAnsi="Arial" w:cs="Arial"/>
          <w:b/>
          <w:sz w:val="22"/>
          <w:szCs w:val="22"/>
        </w:rPr>
        <w:t xml:space="preserve"> </w:t>
      </w:r>
      <w:r w:rsidR="006E1F92">
        <w:rPr>
          <w:rFonts w:ascii="Arial" w:hAnsi="Arial" w:cs="Arial"/>
          <w:b/>
          <w:sz w:val="22"/>
          <w:szCs w:val="22"/>
        </w:rPr>
        <w:t>February</w:t>
      </w:r>
      <w:r w:rsidRPr="00C97EB4">
        <w:rPr>
          <w:rFonts w:ascii="Arial" w:hAnsi="Arial" w:cs="Arial"/>
          <w:b/>
          <w:sz w:val="22"/>
          <w:szCs w:val="22"/>
        </w:rPr>
        <w:t xml:space="preserve"> 201</w:t>
      </w:r>
      <w:r w:rsidR="006E1F92">
        <w:rPr>
          <w:rFonts w:ascii="Arial" w:hAnsi="Arial" w:cs="Arial"/>
          <w:b/>
          <w:sz w:val="22"/>
          <w:szCs w:val="22"/>
        </w:rPr>
        <w:t>3</w:t>
      </w:r>
      <w:r w:rsidRPr="00C97EB4">
        <w:rPr>
          <w:rFonts w:ascii="Arial" w:hAnsi="Arial" w:cs="Arial"/>
          <w:b/>
          <w:sz w:val="22"/>
          <w:szCs w:val="22"/>
        </w:rPr>
        <w:t xml:space="preserve"> CYCSPRWG Meeting</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85"/>
        <w:gridCol w:w="1418"/>
        <w:gridCol w:w="2551"/>
        <w:gridCol w:w="1418"/>
      </w:tblGrid>
      <w:tr w:rsidR="007A0865" w:rsidRPr="002F0A31" w14:paraId="1BF2FFBE" w14:textId="77777777" w:rsidTr="004C7DAB">
        <w:trPr>
          <w:tblHeader/>
        </w:trPr>
        <w:tc>
          <w:tcPr>
            <w:tcW w:w="4536" w:type="dxa"/>
            <w:gridSpan w:val="2"/>
            <w:tcBorders>
              <w:bottom w:val="single" w:sz="4" w:space="0" w:color="auto"/>
            </w:tcBorders>
            <w:shd w:val="clear" w:color="auto" w:fill="B2A1C7" w:themeFill="accent4" w:themeFillTint="99"/>
          </w:tcPr>
          <w:p w14:paraId="2E1D0870" w14:textId="77777777" w:rsidR="007A0865" w:rsidRPr="002F0A31" w:rsidRDefault="007A0865" w:rsidP="007A0865">
            <w:pPr>
              <w:spacing w:before="60" w:after="60"/>
              <w:rPr>
                <w:rFonts w:ascii="Arial" w:hAnsi="Arial" w:cs="Arial"/>
                <w:b/>
                <w:bCs/>
                <w:iCs/>
                <w:sz w:val="22"/>
                <w:szCs w:val="22"/>
              </w:rPr>
            </w:pPr>
            <w:r w:rsidRPr="002F0A31">
              <w:rPr>
                <w:rFonts w:ascii="Arial" w:hAnsi="Arial" w:cs="Arial"/>
                <w:b/>
                <w:bCs/>
                <w:iCs/>
                <w:sz w:val="22"/>
                <w:szCs w:val="22"/>
              </w:rPr>
              <w:t>Action</w:t>
            </w:r>
          </w:p>
        </w:tc>
        <w:tc>
          <w:tcPr>
            <w:tcW w:w="1418" w:type="dxa"/>
            <w:shd w:val="clear" w:color="auto" w:fill="B2A1C7" w:themeFill="accent4" w:themeFillTint="99"/>
          </w:tcPr>
          <w:p w14:paraId="2AD98D4D" w14:textId="77777777" w:rsidR="007A0865" w:rsidRPr="002F0A31" w:rsidRDefault="007A0865" w:rsidP="007A0865">
            <w:pPr>
              <w:spacing w:before="60" w:after="60"/>
              <w:rPr>
                <w:rFonts w:ascii="Arial" w:hAnsi="Arial" w:cs="Arial"/>
                <w:b/>
                <w:bCs/>
                <w:iCs/>
                <w:sz w:val="22"/>
                <w:szCs w:val="22"/>
              </w:rPr>
            </w:pPr>
            <w:r w:rsidRPr="002F0A31">
              <w:rPr>
                <w:rFonts w:ascii="Arial" w:hAnsi="Arial" w:cs="Arial"/>
                <w:b/>
                <w:bCs/>
                <w:iCs/>
                <w:sz w:val="22"/>
                <w:szCs w:val="22"/>
              </w:rPr>
              <w:t>Timeframe</w:t>
            </w:r>
          </w:p>
        </w:tc>
        <w:tc>
          <w:tcPr>
            <w:tcW w:w="2551" w:type="dxa"/>
            <w:shd w:val="clear" w:color="auto" w:fill="B2A1C7" w:themeFill="accent4" w:themeFillTint="99"/>
          </w:tcPr>
          <w:p w14:paraId="770E89ED" w14:textId="77777777" w:rsidR="007A0865" w:rsidRPr="002F0A31" w:rsidRDefault="007A0865" w:rsidP="007A0865">
            <w:pPr>
              <w:spacing w:before="60" w:after="60"/>
              <w:rPr>
                <w:rFonts w:ascii="Arial" w:hAnsi="Arial" w:cs="Arial"/>
                <w:b/>
                <w:bCs/>
                <w:iCs/>
                <w:sz w:val="22"/>
                <w:szCs w:val="22"/>
              </w:rPr>
            </w:pPr>
            <w:r w:rsidRPr="002F0A31">
              <w:rPr>
                <w:rFonts w:ascii="Arial" w:hAnsi="Arial" w:cs="Arial"/>
                <w:b/>
                <w:bCs/>
                <w:iCs/>
                <w:sz w:val="22"/>
                <w:szCs w:val="22"/>
              </w:rPr>
              <w:t>Responsibility</w:t>
            </w:r>
          </w:p>
        </w:tc>
        <w:tc>
          <w:tcPr>
            <w:tcW w:w="1418" w:type="dxa"/>
            <w:shd w:val="clear" w:color="auto" w:fill="B2A1C7" w:themeFill="accent4" w:themeFillTint="99"/>
          </w:tcPr>
          <w:p w14:paraId="03CE49D4" w14:textId="77777777" w:rsidR="007A0865" w:rsidRPr="002F0A31" w:rsidRDefault="007A0865" w:rsidP="007A0865">
            <w:pPr>
              <w:spacing w:before="60" w:after="60"/>
              <w:rPr>
                <w:rFonts w:ascii="Arial" w:hAnsi="Arial" w:cs="Arial"/>
                <w:b/>
                <w:bCs/>
                <w:iCs/>
                <w:sz w:val="22"/>
                <w:szCs w:val="22"/>
              </w:rPr>
            </w:pPr>
            <w:r w:rsidRPr="002F0A31">
              <w:rPr>
                <w:rFonts w:ascii="Arial" w:hAnsi="Arial" w:cs="Arial"/>
                <w:b/>
                <w:bCs/>
                <w:iCs/>
                <w:sz w:val="22"/>
                <w:szCs w:val="22"/>
              </w:rPr>
              <w:t>Status</w:t>
            </w:r>
          </w:p>
        </w:tc>
      </w:tr>
      <w:tr w:rsidR="007A0865" w:rsidRPr="002F0A31" w14:paraId="5B6B8E0E" w14:textId="77777777" w:rsidTr="004C7DAB">
        <w:tc>
          <w:tcPr>
            <w:tcW w:w="851" w:type="dxa"/>
            <w:tcBorders>
              <w:right w:val="nil"/>
            </w:tcBorders>
            <w:shd w:val="clear" w:color="auto" w:fill="auto"/>
          </w:tcPr>
          <w:p w14:paraId="5449D891"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30060386"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Juvenile Justice to become a standing item on CYCSPRWG agenda.  Chair of AJJA will join by teleconference or in person as required (Agenda Item 3.1).</w:t>
            </w:r>
          </w:p>
        </w:tc>
        <w:tc>
          <w:tcPr>
            <w:tcW w:w="1418" w:type="dxa"/>
          </w:tcPr>
          <w:p w14:paraId="71C20524"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Ongoing</w:t>
            </w:r>
          </w:p>
        </w:tc>
        <w:tc>
          <w:tcPr>
            <w:tcW w:w="2551" w:type="dxa"/>
            <w:shd w:val="clear" w:color="auto" w:fill="auto"/>
          </w:tcPr>
          <w:p w14:paraId="3B4C31A3"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w:t>
            </w:r>
          </w:p>
        </w:tc>
        <w:tc>
          <w:tcPr>
            <w:tcW w:w="1418" w:type="dxa"/>
          </w:tcPr>
          <w:p w14:paraId="751901EB"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In progress</w:t>
            </w:r>
          </w:p>
        </w:tc>
      </w:tr>
      <w:tr w:rsidR="007A0865" w:rsidRPr="002F0A31" w14:paraId="025DAD3E" w14:textId="77777777" w:rsidTr="004C7DAB">
        <w:tc>
          <w:tcPr>
            <w:tcW w:w="851" w:type="dxa"/>
            <w:tcBorders>
              <w:right w:val="nil"/>
            </w:tcBorders>
            <w:shd w:val="clear" w:color="auto" w:fill="auto"/>
          </w:tcPr>
          <w:p w14:paraId="48358853"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48BBBECE"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Chair of AJJA to bring the National Youth Justice Framework to CYCSPRWG for endorsement (Agenda Item 3.1).</w:t>
            </w:r>
          </w:p>
        </w:tc>
        <w:tc>
          <w:tcPr>
            <w:tcW w:w="1418" w:type="dxa"/>
          </w:tcPr>
          <w:p w14:paraId="6593B8D4"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Prior to May meeting</w:t>
            </w:r>
          </w:p>
        </w:tc>
        <w:tc>
          <w:tcPr>
            <w:tcW w:w="2551" w:type="dxa"/>
            <w:shd w:val="clear" w:color="auto" w:fill="auto"/>
          </w:tcPr>
          <w:p w14:paraId="6F268E9B"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w:t>
            </w:r>
          </w:p>
        </w:tc>
        <w:tc>
          <w:tcPr>
            <w:tcW w:w="1418" w:type="dxa"/>
          </w:tcPr>
          <w:p w14:paraId="3539B83C"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In progress</w:t>
            </w:r>
          </w:p>
        </w:tc>
      </w:tr>
      <w:tr w:rsidR="007A0865" w:rsidRPr="002F0A31" w14:paraId="3B48C88C" w14:textId="77777777" w:rsidTr="004C7DAB">
        <w:tc>
          <w:tcPr>
            <w:tcW w:w="851" w:type="dxa"/>
            <w:tcBorders>
              <w:right w:val="nil"/>
            </w:tcBorders>
            <w:shd w:val="clear" w:color="auto" w:fill="auto"/>
          </w:tcPr>
          <w:p w14:paraId="5ECBD606"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4CDE8E5B"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Provide members (for ongoing distribution through member networks) with information on the upcoming Australasian Youth Justice Conference 20-22 May 2013 (Agenda Item 3.1).</w:t>
            </w:r>
          </w:p>
        </w:tc>
        <w:tc>
          <w:tcPr>
            <w:tcW w:w="1418" w:type="dxa"/>
          </w:tcPr>
          <w:p w14:paraId="1108124D"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7DB2D442"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Dr Mark Collis to send information to CYCSPRWG secretariat: </w:t>
            </w:r>
            <w:hyperlink r:id="rId13" w:history="1">
              <w:r w:rsidRPr="002F0A31">
                <w:rPr>
                  <w:rStyle w:val="Hyperlink"/>
                  <w:rFonts w:ascii="Arial" w:hAnsi="Arial" w:cs="Arial"/>
                  <w:sz w:val="22"/>
                  <w:szCs w:val="22"/>
                </w:rPr>
                <w:t>cpc@fahcsia.gov.au</w:t>
              </w:r>
            </w:hyperlink>
            <w:r w:rsidRPr="002F0A31">
              <w:rPr>
                <w:rFonts w:ascii="Arial" w:hAnsi="Arial" w:cs="Arial"/>
                <w:sz w:val="22"/>
                <w:szCs w:val="22"/>
              </w:rPr>
              <w:t xml:space="preserve"> for circulation to CYCSPRWG members</w:t>
            </w:r>
          </w:p>
        </w:tc>
        <w:tc>
          <w:tcPr>
            <w:tcW w:w="1418" w:type="dxa"/>
          </w:tcPr>
          <w:p w14:paraId="5085E255" w14:textId="37E40FC1" w:rsidR="007A0865" w:rsidRPr="002F0A31" w:rsidRDefault="004C7DAB" w:rsidP="004C7DAB">
            <w:pPr>
              <w:spacing w:before="60" w:after="60"/>
              <w:rPr>
                <w:rFonts w:ascii="Arial" w:hAnsi="Arial" w:cs="Arial"/>
                <w:sz w:val="22"/>
                <w:szCs w:val="22"/>
              </w:rPr>
            </w:pPr>
            <w:r>
              <w:rPr>
                <w:rFonts w:ascii="Arial" w:hAnsi="Arial" w:cs="Arial"/>
                <w:sz w:val="22"/>
                <w:szCs w:val="22"/>
              </w:rPr>
              <w:t>Completed 26/3/13</w:t>
            </w:r>
          </w:p>
        </w:tc>
      </w:tr>
      <w:tr w:rsidR="007A0865" w:rsidRPr="002F0A31" w14:paraId="4A73356D" w14:textId="77777777" w:rsidTr="004C7DAB">
        <w:tc>
          <w:tcPr>
            <w:tcW w:w="851" w:type="dxa"/>
            <w:tcBorders>
              <w:right w:val="nil"/>
            </w:tcBorders>
            <w:shd w:val="clear" w:color="auto" w:fill="auto"/>
          </w:tcPr>
          <w:p w14:paraId="72426B63"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791EAE92"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Add ‘Unaccompanied Humanitarian Minors’ as a standing item to CYCSPRWG agenda (Agenda Item 4).</w:t>
            </w:r>
          </w:p>
        </w:tc>
        <w:tc>
          <w:tcPr>
            <w:tcW w:w="1418" w:type="dxa"/>
          </w:tcPr>
          <w:p w14:paraId="291C0FC0"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34950434"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w:t>
            </w:r>
          </w:p>
        </w:tc>
        <w:tc>
          <w:tcPr>
            <w:tcW w:w="1418" w:type="dxa"/>
          </w:tcPr>
          <w:p w14:paraId="53CF155B" w14:textId="635051EF" w:rsidR="007A0865" w:rsidRPr="002F0A31" w:rsidRDefault="00D22969" w:rsidP="007A0865">
            <w:pPr>
              <w:spacing w:before="60" w:after="60"/>
              <w:rPr>
                <w:rFonts w:ascii="Arial" w:hAnsi="Arial" w:cs="Arial"/>
                <w:sz w:val="22"/>
                <w:szCs w:val="22"/>
              </w:rPr>
            </w:pPr>
            <w:r>
              <w:rPr>
                <w:rFonts w:ascii="Arial" w:hAnsi="Arial" w:cs="Arial"/>
                <w:sz w:val="22"/>
                <w:szCs w:val="22"/>
              </w:rPr>
              <w:t>Complete</w:t>
            </w:r>
          </w:p>
        </w:tc>
      </w:tr>
      <w:tr w:rsidR="007A0865" w:rsidRPr="002F0A31" w14:paraId="414D8435" w14:textId="77777777" w:rsidTr="004C7DAB">
        <w:tc>
          <w:tcPr>
            <w:tcW w:w="851" w:type="dxa"/>
            <w:tcBorders>
              <w:right w:val="nil"/>
            </w:tcBorders>
            <w:shd w:val="clear" w:color="auto" w:fill="auto"/>
          </w:tcPr>
          <w:p w14:paraId="40D5699E"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5641B621"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Jurisdictions to liaise directly with Kate Pope (kate.pope@immi.gov.au)</w:t>
            </w:r>
            <w:r w:rsidRPr="002F0A31" w:rsidDel="006C5217">
              <w:rPr>
                <w:rFonts w:ascii="Arial" w:hAnsi="Arial" w:cs="Arial"/>
                <w:sz w:val="22"/>
                <w:szCs w:val="22"/>
              </w:rPr>
              <w:t xml:space="preserve"> </w:t>
            </w:r>
            <w:r w:rsidRPr="002F0A31">
              <w:rPr>
                <w:rFonts w:ascii="Arial" w:hAnsi="Arial" w:cs="Arial"/>
                <w:sz w:val="22"/>
                <w:szCs w:val="22"/>
              </w:rPr>
              <w:t xml:space="preserve">regarding any concerns about changes to the </w:t>
            </w:r>
            <w:r w:rsidRPr="002F0A31">
              <w:rPr>
                <w:rFonts w:ascii="Arial" w:hAnsi="Arial" w:cs="Arial"/>
                <w:i/>
                <w:sz w:val="22"/>
                <w:szCs w:val="22"/>
              </w:rPr>
              <w:t xml:space="preserve">Immigration (Guardianship of Children) Act 1946 </w:t>
            </w:r>
            <w:r w:rsidRPr="002F0A31">
              <w:rPr>
                <w:rFonts w:ascii="Arial" w:hAnsi="Arial" w:cs="Arial"/>
                <w:sz w:val="22"/>
                <w:szCs w:val="22"/>
              </w:rPr>
              <w:t>(Agenda Item 4).</w:t>
            </w:r>
          </w:p>
        </w:tc>
        <w:tc>
          <w:tcPr>
            <w:tcW w:w="1418" w:type="dxa"/>
          </w:tcPr>
          <w:p w14:paraId="31F4E0C3"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1A5F6B57"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All</w:t>
            </w:r>
          </w:p>
        </w:tc>
        <w:tc>
          <w:tcPr>
            <w:tcW w:w="1418" w:type="dxa"/>
          </w:tcPr>
          <w:p w14:paraId="59A59B8E"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In progress</w:t>
            </w:r>
          </w:p>
        </w:tc>
      </w:tr>
      <w:tr w:rsidR="007A0865" w:rsidRPr="002F0A31" w14:paraId="2D35340A" w14:textId="77777777" w:rsidTr="004C7DAB">
        <w:tc>
          <w:tcPr>
            <w:tcW w:w="851" w:type="dxa"/>
            <w:tcBorders>
              <w:right w:val="nil"/>
            </w:tcBorders>
            <w:shd w:val="clear" w:color="auto" w:fill="auto"/>
          </w:tcPr>
          <w:p w14:paraId="55D5B520"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02927E98"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Circulate draft service and funding model to members for consideration (Agenda Item 4).</w:t>
            </w:r>
          </w:p>
        </w:tc>
        <w:tc>
          <w:tcPr>
            <w:tcW w:w="1418" w:type="dxa"/>
          </w:tcPr>
          <w:p w14:paraId="490F4B42"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6AC70C1A"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Kate Pope (DIAC)</w:t>
            </w:r>
          </w:p>
        </w:tc>
        <w:tc>
          <w:tcPr>
            <w:tcW w:w="1418" w:type="dxa"/>
          </w:tcPr>
          <w:p w14:paraId="71282C37" w14:textId="77777777" w:rsidR="007A0865" w:rsidRPr="002F0A31" w:rsidRDefault="007A0865" w:rsidP="007A0865">
            <w:pPr>
              <w:spacing w:before="60" w:after="60"/>
              <w:rPr>
                <w:rFonts w:ascii="Arial" w:hAnsi="Arial" w:cs="Arial"/>
                <w:sz w:val="22"/>
                <w:szCs w:val="22"/>
              </w:rPr>
            </w:pPr>
          </w:p>
        </w:tc>
      </w:tr>
      <w:tr w:rsidR="007A0865" w:rsidRPr="002F0A31" w14:paraId="2E41157C" w14:textId="77777777" w:rsidTr="004C7DAB">
        <w:tc>
          <w:tcPr>
            <w:tcW w:w="851" w:type="dxa"/>
            <w:tcBorders>
              <w:right w:val="nil"/>
            </w:tcBorders>
            <w:shd w:val="clear" w:color="auto" w:fill="auto"/>
          </w:tcPr>
          <w:p w14:paraId="6D1A396C"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2219E39D"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 to circulate Second Action Plan progress report template for members to note and update where necessary (Agenda Item 5.3).</w:t>
            </w:r>
          </w:p>
        </w:tc>
        <w:tc>
          <w:tcPr>
            <w:tcW w:w="1418" w:type="dxa"/>
          </w:tcPr>
          <w:p w14:paraId="563DCFC8"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Ongoing action, circulate prior to next meeting</w:t>
            </w:r>
          </w:p>
        </w:tc>
        <w:tc>
          <w:tcPr>
            <w:tcW w:w="2551" w:type="dxa"/>
            <w:shd w:val="clear" w:color="auto" w:fill="auto"/>
          </w:tcPr>
          <w:p w14:paraId="1C590C04"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 to circulate</w:t>
            </w:r>
          </w:p>
          <w:p w14:paraId="1F2EBF8F" w14:textId="77777777" w:rsidR="007A0865" w:rsidRPr="002F0A31" w:rsidRDefault="007A0865" w:rsidP="007A0865">
            <w:pPr>
              <w:spacing w:before="60" w:after="60"/>
              <w:rPr>
                <w:rFonts w:ascii="Arial" w:hAnsi="Arial" w:cs="Arial"/>
                <w:sz w:val="22"/>
                <w:szCs w:val="22"/>
              </w:rPr>
            </w:pPr>
          </w:p>
          <w:p w14:paraId="5F779D13"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Members to complete</w:t>
            </w:r>
          </w:p>
        </w:tc>
        <w:tc>
          <w:tcPr>
            <w:tcW w:w="1418" w:type="dxa"/>
          </w:tcPr>
          <w:p w14:paraId="3F6C6E89" w14:textId="77777777" w:rsidR="007A0865" w:rsidRDefault="00D22969" w:rsidP="007A0865">
            <w:pPr>
              <w:spacing w:before="60" w:after="60"/>
              <w:rPr>
                <w:rFonts w:ascii="Arial" w:hAnsi="Arial" w:cs="Arial"/>
                <w:sz w:val="22"/>
                <w:szCs w:val="22"/>
              </w:rPr>
            </w:pPr>
            <w:r>
              <w:rPr>
                <w:rFonts w:ascii="Arial" w:hAnsi="Arial" w:cs="Arial"/>
                <w:sz w:val="22"/>
                <w:szCs w:val="22"/>
              </w:rPr>
              <w:t>In progress</w:t>
            </w:r>
          </w:p>
          <w:p w14:paraId="563F2AA0" w14:textId="77777777" w:rsidR="00D22969" w:rsidRDefault="00D22969" w:rsidP="007A0865">
            <w:pPr>
              <w:spacing w:before="60" w:after="60"/>
              <w:rPr>
                <w:rFonts w:ascii="Arial" w:hAnsi="Arial" w:cs="Arial"/>
                <w:sz w:val="22"/>
                <w:szCs w:val="22"/>
              </w:rPr>
            </w:pPr>
          </w:p>
          <w:p w14:paraId="0AD1D0BA" w14:textId="77777777" w:rsidR="00D22969" w:rsidRPr="002F0A31" w:rsidRDefault="00D22969" w:rsidP="007A0865">
            <w:pPr>
              <w:spacing w:before="60" w:after="60"/>
              <w:rPr>
                <w:rFonts w:ascii="Arial" w:hAnsi="Arial" w:cs="Arial"/>
                <w:sz w:val="22"/>
                <w:szCs w:val="22"/>
              </w:rPr>
            </w:pPr>
          </w:p>
        </w:tc>
      </w:tr>
      <w:tr w:rsidR="007A0865" w:rsidRPr="002F0A31" w14:paraId="5C395889" w14:textId="77777777" w:rsidTr="004C7DAB">
        <w:tc>
          <w:tcPr>
            <w:tcW w:w="851" w:type="dxa"/>
            <w:tcBorders>
              <w:right w:val="nil"/>
            </w:tcBorders>
            <w:shd w:val="clear" w:color="auto" w:fill="auto"/>
          </w:tcPr>
          <w:p w14:paraId="11E20C71" w14:textId="3DD9592F"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28040F16"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Confirm timeline for action item 10.1 – </w:t>
            </w:r>
            <w:r w:rsidRPr="002F0A31">
              <w:rPr>
                <w:rFonts w:ascii="Arial" w:hAnsi="Arial" w:cs="Arial"/>
                <w:i/>
                <w:sz w:val="22"/>
                <w:szCs w:val="22"/>
              </w:rPr>
              <w:t xml:space="preserve">trial locally based strategies for working with households with complex needs. </w:t>
            </w:r>
            <w:r w:rsidRPr="002F0A31">
              <w:rPr>
                <w:rFonts w:ascii="Arial" w:hAnsi="Arial" w:cs="Arial"/>
                <w:sz w:val="22"/>
                <w:szCs w:val="22"/>
              </w:rPr>
              <w:t>(Discussed at Agenda Item 5.3).</w:t>
            </w:r>
          </w:p>
        </w:tc>
        <w:tc>
          <w:tcPr>
            <w:tcW w:w="1418" w:type="dxa"/>
          </w:tcPr>
          <w:p w14:paraId="3EC39622"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706379B4"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Victoria</w:t>
            </w:r>
          </w:p>
        </w:tc>
        <w:tc>
          <w:tcPr>
            <w:tcW w:w="1418" w:type="dxa"/>
          </w:tcPr>
          <w:p w14:paraId="3340E90D" w14:textId="54D1FD5A" w:rsidR="007A0865" w:rsidRPr="002F0A31" w:rsidRDefault="00084F99" w:rsidP="007A0865">
            <w:pPr>
              <w:spacing w:before="60" w:after="60"/>
              <w:rPr>
                <w:rFonts w:ascii="Arial" w:hAnsi="Arial" w:cs="Arial"/>
                <w:sz w:val="22"/>
                <w:szCs w:val="22"/>
              </w:rPr>
            </w:pPr>
            <w:r>
              <w:rPr>
                <w:rFonts w:ascii="Arial" w:hAnsi="Arial" w:cs="Arial"/>
                <w:sz w:val="22"/>
                <w:szCs w:val="22"/>
              </w:rPr>
              <w:t>In progress</w:t>
            </w:r>
          </w:p>
        </w:tc>
      </w:tr>
      <w:tr w:rsidR="007A0865" w:rsidRPr="002F0A31" w14:paraId="07D8DF84" w14:textId="77777777" w:rsidTr="004C7DAB">
        <w:tc>
          <w:tcPr>
            <w:tcW w:w="851" w:type="dxa"/>
            <w:tcBorders>
              <w:right w:val="nil"/>
            </w:tcBorders>
            <w:shd w:val="clear" w:color="auto" w:fill="auto"/>
          </w:tcPr>
          <w:p w14:paraId="1F065E2E"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5257DF74"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Seek jurisdictional input regarding any current or planned initiatives in relation to action item 11.2 – </w:t>
            </w:r>
            <w:r w:rsidRPr="002F0A31">
              <w:rPr>
                <w:rFonts w:ascii="Arial" w:hAnsi="Arial" w:cs="Arial"/>
                <w:i/>
                <w:sz w:val="22"/>
                <w:szCs w:val="22"/>
              </w:rPr>
              <w:t>build the capacity of Aboriginal and Torres Strait Islander organisations through partnerships with mainstream providers.</w:t>
            </w:r>
            <w:r w:rsidRPr="002F0A31">
              <w:rPr>
                <w:rFonts w:ascii="Arial" w:hAnsi="Arial" w:cs="Arial"/>
                <w:sz w:val="22"/>
                <w:szCs w:val="22"/>
              </w:rPr>
              <w:t xml:space="preserve"> (Discussed </w:t>
            </w:r>
            <w:r w:rsidRPr="002F0A31">
              <w:rPr>
                <w:rFonts w:ascii="Arial" w:hAnsi="Arial" w:cs="Arial"/>
                <w:sz w:val="22"/>
                <w:szCs w:val="22"/>
              </w:rPr>
              <w:lastRenderedPageBreak/>
              <w:t>at Agenda Item 5.3).</w:t>
            </w:r>
          </w:p>
        </w:tc>
        <w:tc>
          <w:tcPr>
            <w:tcW w:w="1418" w:type="dxa"/>
          </w:tcPr>
          <w:p w14:paraId="10244FB1"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lastRenderedPageBreak/>
              <w:t xml:space="preserve">ASAP </w:t>
            </w:r>
          </w:p>
        </w:tc>
        <w:tc>
          <w:tcPr>
            <w:tcW w:w="2551" w:type="dxa"/>
            <w:shd w:val="clear" w:color="auto" w:fill="auto"/>
          </w:tcPr>
          <w:p w14:paraId="5C11F804"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 to request.</w:t>
            </w:r>
          </w:p>
          <w:p w14:paraId="38648C91" w14:textId="77777777" w:rsidR="007A0865" w:rsidRPr="002F0A31" w:rsidRDefault="007A0865" w:rsidP="007A0865">
            <w:pPr>
              <w:spacing w:before="60" w:after="60"/>
              <w:rPr>
                <w:rFonts w:ascii="Arial" w:hAnsi="Arial" w:cs="Arial"/>
                <w:sz w:val="22"/>
                <w:szCs w:val="22"/>
              </w:rPr>
            </w:pPr>
          </w:p>
          <w:p w14:paraId="04716BB9"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Members to action</w:t>
            </w:r>
          </w:p>
        </w:tc>
        <w:tc>
          <w:tcPr>
            <w:tcW w:w="1418" w:type="dxa"/>
          </w:tcPr>
          <w:p w14:paraId="16F149BA" w14:textId="77777777" w:rsidR="007A0865" w:rsidRDefault="00084F99" w:rsidP="007A0865">
            <w:pPr>
              <w:spacing w:before="60" w:after="60"/>
              <w:rPr>
                <w:rFonts w:ascii="Arial" w:hAnsi="Arial" w:cs="Arial"/>
                <w:sz w:val="22"/>
                <w:szCs w:val="22"/>
              </w:rPr>
            </w:pPr>
            <w:r>
              <w:rPr>
                <w:rFonts w:ascii="Arial" w:hAnsi="Arial" w:cs="Arial"/>
                <w:sz w:val="22"/>
                <w:szCs w:val="22"/>
              </w:rPr>
              <w:t>Completed</w:t>
            </w:r>
          </w:p>
          <w:p w14:paraId="0E3E51E8" w14:textId="1EC6D593" w:rsidR="00084F99" w:rsidRPr="002F0A31" w:rsidRDefault="00084F99" w:rsidP="007A0865">
            <w:pPr>
              <w:spacing w:before="60" w:after="60"/>
              <w:rPr>
                <w:rFonts w:ascii="Arial" w:hAnsi="Arial" w:cs="Arial"/>
                <w:sz w:val="22"/>
                <w:szCs w:val="22"/>
              </w:rPr>
            </w:pPr>
            <w:r>
              <w:rPr>
                <w:rFonts w:ascii="Arial" w:hAnsi="Arial" w:cs="Arial"/>
                <w:sz w:val="22"/>
                <w:szCs w:val="22"/>
              </w:rPr>
              <w:t>27/3/13</w:t>
            </w:r>
          </w:p>
        </w:tc>
      </w:tr>
      <w:tr w:rsidR="007A0865" w:rsidRPr="002F0A31" w14:paraId="72FC7460" w14:textId="77777777" w:rsidTr="004C7DAB">
        <w:tc>
          <w:tcPr>
            <w:tcW w:w="851" w:type="dxa"/>
            <w:tcBorders>
              <w:right w:val="nil"/>
            </w:tcBorders>
            <w:shd w:val="clear" w:color="auto" w:fill="auto"/>
          </w:tcPr>
          <w:p w14:paraId="26038134" w14:textId="41A62ADA"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6F806ED8"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Seek jurisdictional input on initiatives to encourage Aboriginal and Torres Strait Islanders to work in the child protection system - Action Item 11.4.  (Discussed at Agenda Item 5.3).</w:t>
            </w:r>
          </w:p>
        </w:tc>
        <w:tc>
          <w:tcPr>
            <w:tcW w:w="1418" w:type="dxa"/>
          </w:tcPr>
          <w:p w14:paraId="2D295532"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25B63B41"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 to request. Members to action</w:t>
            </w:r>
          </w:p>
        </w:tc>
        <w:tc>
          <w:tcPr>
            <w:tcW w:w="1418" w:type="dxa"/>
          </w:tcPr>
          <w:p w14:paraId="5B0BE927" w14:textId="33CDEE1D" w:rsidR="007A0865" w:rsidRPr="002F0A31" w:rsidRDefault="00084F99" w:rsidP="00084F99">
            <w:pPr>
              <w:spacing w:before="60" w:after="60"/>
              <w:rPr>
                <w:rFonts w:ascii="Arial" w:hAnsi="Arial" w:cs="Arial"/>
                <w:sz w:val="22"/>
                <w:szCs w:val="22"/>
              </w:rPr>
            </w:pPr>
            <w:r>
              <w:rPr>
                <w:rFonts w:ascii="Arial" w:hAnsi="Arial" w:cs="Arial"/>
                <w:sz w:val="22"/>
                <w:szCs w:val="22"/>
              </w:rPr>
              <w:t>Completed 27/3/13</w:t>
            </w:r>
          </w:p>
        </w:tc>
      </w:tr>
      <w:tr w:rsidR="007A0865" w:rsidRPr="002F0A31" w14:paraId="30F963FD" w14:textId="77777777" w:rsidTr="004C7DAB">
        <w:tc>
          <w:tcPr>
            <w:tcW w:w="851" w:type="dxa"/>
            <w:tcBorders>
              <w:right w:val="nil"/>
            </w:tcBorders>
            <w:shd w:val="clear" w:color="auto" w:fill="auto"/>
          </w:tcPr>
          <w:p w14:paraId="5A0986B4"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3A817C96"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Circulate Tasmania’s carers’ continuum to members. (Discussed at Agenda Item 5.3).</w:t>
            </w:r>
          </w:p>
        </w:tc>
        <w:tc>
          <w:tcPr>
            <w:tcW w:w="1418" w:type="dxa"/>
          </w:tcPr>
          <w:p w14:paraId="14954E20"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3EE2EDFA"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Tasmania to provide to Secretariat for circulation</w:t>
            </w:r>
          </w:p>
        </w:tc>
        <w:tc>
          <w:tcPr>
            <w:tcW w:w="1418" w:type="dxa"/>
          </w:tcPr>
          <w:p w14:paraId="22D06D2F" w14:textId="77777777" w:rsidR="007A0865" w:rsidRPr="002F0A31" w:rsidRDefault="007A0865" w:rsidP="007A0865">
            <w:pPr>
              <w:spacing w:before="60" w:after="60"/>
              <w:rPr>
                <w:rFonts w:ascii="Arial" w:hAnsi="Arial" w:cs="Arial"/>
                <w:sz w:val="22"/>
                <w:szCs w:val="22"/>
              </w:rPr>
            </w:pPr>
          </w:p>
        </w:tc>
      </w:tr>
      <w:tr w:rsidR="007A0865" w:rsidRPr="002F0A31" w14:paraId="3304CD0B" w14:textId="77777777" w:rsidTr="004C7DAB">
        <w:tc>
          <w:tcPr>
            <w:tcW w:w="851" w:type="dxa"/>
            <w:tcBorders>
              <w:right w:val="nil"/>
            </w:tcBorders>
            <w:shd w:val="clear" w:color="auto" w:fill="auto"/>
          </w:tcPr>
          <w:p w14:paraId="6A7DB86D"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74190D6E"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Amend timeframes for action items relating to interface between disability and child protection to take account of NDIS trials. For action 18.1: delete ‘end June 2013’; and change date for 18.2 to March 2014. ( Discussed at Agenda Item 5.3).</w:t>
            </w:r>
          </w:p>
        </w:tc>
        <w:tc>
          <w:tcPr>
            <w:tcW w:w="1418" w:type="dxa"/>
          </w:tcPr>
          <w:p w14:paraId="00251B04"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2A8A2B11"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w:t>
            </w:r>
          </w:p>
        </w:tc>
        <w:tc>
          <w:tcPr>
            <w:tcW w:w="1418" w:type="dxa"/>
          </w:tcPr>
          <w:p w14:paraId="11A2F103"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Completed</w:t>
            </w:r>
          </w:p>
        </w:tc>
      </w:tr>
      <w:tr w:rsidR="007A0865" w:rsidRPr="002F0A31" w14:paraId="2F0E5128" w14:textId="77777777" w:rsidTr="004C7DAB">
        <w:tc>
          <w:tcPr>
            <w:tcW w:w="851" w:type="dxa"/>
            <w:tcBorders>
              <w:right w:val="nil"/>
            </w:tcBorders>
            <w:shd w:val="clear" w:color="auto" w:fill="auto"/>
          </w:tcPr>
          <w:p w14:paraId="5A3AE760"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20CB398D"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Members to provide any comments on the draft Annual Report (Agenda Item 5.4) to secretariat at this address:</w:t>
            </w:r>
          </w:p>
          <w:p w14:paraId="2F6B8A60" w14:textId="77777777" w:rsidR="007A0865" w:rsidRPr="002F0A31" w:rsidRDefault="005B4285" w:rsidP="007A0865">
            <w:pPr>
              <w:spacing w:before="60" w:after="60"/>
              <w:rPr>
                <w:rFonts w:ascii="Arial" w:hAnsi="Arial" w:cs="Arial"/>
                <w:sz w:val="22"/>
                <w:szCs w:val="22"/>
              </w:rPr>
            </w:pPr>
            <w:hyperlink r:id="rId14" w:history="1">
              <w:r w:rsidR="007A0865" w:rsidRPr="002F0A31">
                <w:rPr>
                  <w:rStyle w:val="Hyperlink"/>
                  <w:rFonts w:ascii="Arial" w:hAnsi="Arial" w:cs="Arial"/>
                  <w:sz w:val="22"/>
                  <w:szCs w:val="22"/>
                </w:rPr>
                <w:t>cpc@fahcsia.gov.au</w:t>
              </w:r>
            </w:hyperlink>
          </w:p>
        </w:tc>
        <w:tc>
          <w:tcPr>
            <w:tcW w:w="1418" w:type="dxa"/>
          </w:tcPr>
          <w:p w14:paraId="4BA84889"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COB </w:t>
            </w:r>
            <w:r w:rsidRPr="002F0A31">
              <w:rPr>
                <w:rFonts w:ascii="Arial" w:hAnsi="Arial" w:cs="Arial"/>
                <w:sz w:val="22"/>
                <w:szCs w:val="22"/>
              </w:rPr>
              <w:br/>
              <w:t>5 March 2013</w:t>
            </w:r>
          </w:p>
        </w:tc>
        <w:tc>
          <w:tcPr>
            <w:tcW w:w="2551" w:type="dxa"/>
            <w:shd w:val="clear" w:color="auto" w:fill="auto"/>
          </w:tcPr>
          <w:p w14:paraId="11F38A70"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All</w:t>
            </w:r>
          </w:p>
        </w:tc>
        <w:tc>
          <w:tcPr>
            <w:tcW w:w="1418" w:type="dxa"/>
          </w:tcPr>
          <w:p w14:paraId="471295EC" w14:textId="4391CA08" w:rsidR="007A0865" w:rsidRPr="002F0A31" w:rsidRDefault="00E7095A" w:rsidP="00E7095A">
            <w:pPr>
              <w:spacing w:before="60" w:after="60"/>
              <w:rPr>
                <w:rFonts w:ascii="Arial" w:hAnsi="Arial" w:cs="Arial"/>
                <w:sz w:val="22"/>
                <w:szCs w:val="22"/>
              </w:rPr>
            </w:pPr>
            <w:r>
              <w:rPr>
                <w:rFonts w:ascii="Arial" w:hAnsi="Arial" w:cs="Arial"/>
                <w:sz w:val="22"/>
                <w:szCs w:val="22"/>
              </w:rPr>
              <w:t>Completed</w:t>
            </w:r>
          </w:p>
        </w:tc>
      </w:tr>
      <w:tr w:rsidR="007A0865" w:rsidRPr="002F0A31" w14:paraId="4CFAA2F7" w14:textId="77777777" w:rsidTr="004C7DAB">
        <w:tc>
          <w:tcPr>
            <w:tcW w:w="851" w:type="dxa"/>
            <w:tcBorders>
              <w:right w:val="nil"/>
            </w:tcBorders>
            <w:shd w:val="clear" w:color="auto" w:fill="auto"/>
          </w:tcPr>
          <w:p w14:paraId="534C3DE0"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2EEEAC1E"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Seek jurisdictional input regarding initiatives (including advantages and disadvantages), planned or implemented in their jurisdictions to facilitate child and family sensitive practice in alcohol and other drug treatment services (Agenda item 6.2). </w:t>
            </w:r>
          </w:p>
        </w:tc>
        <w:tc>
          <w:tcPr>
            <w:tcW w:w="1418" w:type="dxa"/>
          </w:tcPr>
          <w:p w14:paraId="154DCA66"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645A7A2D"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Secretariat to send request </w:t>
            </w:r>
          </w:p>
          <w:p w14:paraId="7E0E095A" w14:textId="77777777" w:rsidR="007A0865" w:rsidRPr="002F0A31" w:rsidRDefault="007A0865" w:rsidP="007A0865">
            <w:pPr>
              <w:spacing w:before="60" w:after="60"/>
              <w:rPr>
                <w:rFonts w:ascii="Arial" w:hAnsi="Arial" w:cs="Arial"/>
                <w:sz w:val="22"/>
                <w:szCs w:val="22"/>
              </w:rPr>
            </w:pPr>
          </w:p>
          <w:p w14:paraId="7B89CF4E"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Members to action request</w:t>
            </w:r>
          </w:p>
        </w:tc>
        <w:tc>
          <w:tcPr>
            <w:tcW w:w="1418" w:type="dxa"/>
          </w:tcPr>
          <w:p w14:paraId="70E2EF13" w14:textId="77777777" w:rsidR="007A0865" w:rsidRPr="002F0A31" w:rsidRDefault="007A0865" w:rsidP="007A0865">
            <w:pPr>
              <w:spacing w:before="60" w:after="60"/>
              <w:rPr>
                <w:rFonts w:ascii="Arial" w:hAnsi="Arial" w:cs="Arial"/>
                <w:sz w:val="22"/>
                <w:szCs w:val="22"/>
              </w:rPr>
            </w:pPr>
          </w:p>
        </w:tc>
      </w:tr>
      <w:tr w:rsidR="007A0865" w:rsidRPr="002F0A31" w14:paraId="6AAD76F1" w14:textId="77777777" w:rsidTr="004C7DAB">
        <w:tc>
          <w:tcPr>
            <w:tcW w:w="851" w:type="dxa"/>
            <w:tcBorders>
              <w:right w:val="nil"/>
            </w:tcBorders>
            <w:shd w:val="clear" w:color="auto" w:fill="auto"/>
          </w:tcPr>
          <w:p w14:paraId="464AA955"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394F0649"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Refine wording of discussion topic for joint SCCDS &amp; SCOH meeting: ‘</w:t>
            </w:r>
            <w:r w:rsidRPr="002F0A31">
              <w:rPr>
                <w:rFonts w:ascii="Arial" w:hAnsi="Arial" w:cs="Arial"/>
                <w:i/>
                <w:sz w:val="22"/>
                <w:szCs w:val="22"/>
              </w:rPr>
              <w:t>enhancing child and family sensitive practice in alcohol and other drug treatment services’</w:t>
            </w:r>
            <w:r w:rsidRPr="002F0A31">
              <w:rPr>
                <w:rFonts w:ascii="Arial" w:hAnsi="Arial" w:cs="Arial"/>
                <w:sz w:val="22"/>
                <w:szCs w:val="22"/>
              </w:rPr>
              <w:t xml:space="preserve"> (Agenda item 6.2).</w:t>
            </w:r>
          </w:p>
        </w:tc>
        <w:tc>
          <w:tcPr>
            <w:tcW w:w="1418" w:type="dxa"/>
          </w:tcPr>
          <w:p w14:paraId="27B0E148"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47BF5AED"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NSW</w:t>
            </w:r>
          </w:p>
        </w:tc>
        <w:tc>
          <w:tcPr>
            <w:tcW w:w="1418" w:type="dxa"/>
          </w:tcPr>
          <w:p w14:paraId="131012C9" w14:textId="0DE88F5C" w:rsidR="007A0865" w:rsidRPr="002F0A31" w:rsidRDefault="00E7095A" w:rsidP="007A0865">
            <w:pPr>
              <w:spacing w:before="60" w:after="60"/>
              <w:rPr>
                <w:rFonts w:ascii="Arial" w:hAnsi="Arial" w:cs="Arial"/>
                <w:sz w:val="22"/>
                <w:szCs w:val="22"/>
              </w:rPr>
            </w:pPr>
            <w:r>
              <w:rPr>
                <w:rFonts w:ascii="Arial" w:hAnsi="Arial" w:cs="Arial"/>
                <w:sz w:val="22"/>
                <w:szCs w:val="22"/>
              </w:rPr>
              <w:t>Completed</w:t>
            </w:r>
          </w:p>
        </w:tc>
      </w:tr>
      <w:tr w:rsidR="007A0865" w:rsidRPr="002F0A31" w14:paraId="6B80372B" w14:textId="77777777" w:rsidTr="004C7DAB">
        <w:tc>
          <w:tcPr>
            <w:tcW w:w="851" w:type="dxa"/>
            <w:tcBorders>
              <w:right w:val="nil"/>
            </w:tcBorders>
            <w:shd w:val="clear" w:color="auto" w:fill="auto"/>
          </w:tcPr>
          <w:p w14:paraId="1BB8F829"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2214F2FF"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Jurisdictions to advise Secretariat (by emailing </w:t>
            </w:r>
            <w:hyperlink r:id="rId15" w:history="1">
              <w:r w:rsidRPr="002F0A31">
                <w:rPr>
                  <w:rStyle w:val="Hyperlink"/>
                  <w:rFonts w:ascii="Arial" w:hAnsi="Arial" w:cs="Arial"/>
                  <w:sz w:val="22"/>
                  <w:szCs w:val="22"/>
                </w:rPr>
                <w:t>cpc@fahcsia.gov.au</w:t>
              </w:r>
            </w:hyperlink>
            <w:r w:rsidRPr="002F0A31">
              <w:rPr>
                <w:rFonts w:ascii="Arial" w:hAnsi="Arial" w:cs="Arial"/>
                <w:sz w:val="22"/>
                <w:szCs w:val="22"/>
              </w:rPr>
              <w:t xml:space="preserve">) of any additional issues for joint SCCDS &amp; </w:t>
            </w:r>
            <w:proofErr w:type="spellStart"/>
            <w:r w:rsidRPr="002F0A31">
              <w:rPr>
                <w:rFonts w:ascii="Arial" w:hAnsi="Arial" w:cs="Arial"/>
                <w:sz w:val="22"/>
                <w:szCs w:val="22"/>
              </w:rPr>
              <w:t>SCoH</w:t>
            </w:r>
            <w:proofErr w:type="spellEnd"/>
            <w:r w:rsidRPr="002F0A31">
              <w:rPr>
                <w:rFonts w:ascii="Arial" w:hAnsi="Arial" w:cs="Arial"/>
                <w:sz w:val="22"/>
                <w:szCs w:val="22"/>
              </w:rPr>
              <w:t xml:space="preserve"> meeting (Agenda item 6.2).</w:t>
            </w:r>
          </w:p>
        </w:tc>
        <w:tc>
          <w:tcPr>
            <w:tcW w:w="1418" w:type="dxa"/>
          </w:tcPr>
          <w:p w14:paraId="18BAD9A9"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COB </w:t>
            </w:r>
            <w:r w:rsidRPr="002F0A31">
              <w:rPr>
                <w:rFonts w:ascii="Arial" w:hAnsi="Arial" w:cs="Arial"/>
                <w:sz w:val="22"/>
                <w:szCs w:val="22"/>
              </w:rPr>
              <w:br/>
              <w:t>8 March 2013</w:t>
            </w:r>
          </w:p>
        </w:tc>
        <w:tc>
          <w:tcPr>
            <w:tcW w:w="2551" w:type="dxa"/>
            <w:shd w:val="clear" w:color="auto" w:fill="auto"/>
          </w:tcPr>
          <w:p w14:paraId="533CE4A3"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 who will then forward to NSW</w:t>
            </w:r>
          </w:p>
        </w:tc>
        <w:tc>
          <w:tcPr>
            <w:tcW w:w="1418" w:type="dxa"/>
          </w:tcPr>
          <w:p w14:paraId="621C1C8D" w14:textId="7DB643CD" w:rsidR="007A0865" w:rsidRPr="00E7095A" w:rsidRDefault="00D22969" w:rsidP="007A0865">
            <w:pPr>
              <w:spacing w:before="60" w:after="60"/>
              <w:rPr>
                <w:rFonts w:ascii="Arial" w:hAnsi="Arial" w:cs="Arial"/>
                <w:sz w:val="22"/>
                <w:szCs w:val="22"/>
              </w:rPr>
            </w:pPr>
            <w:r w:rsidRPr="00E7095A">
              <w:rPr>
                <w:rFonts w:ascii="Arial" w:hAnsi="Arial" w:cs="Arial"/>
                <w:sz w:val="22"/>
                <w:szCs w:val="22"/>
              </w:rPr>
              <w:t xml:space="preserve">Completed </w:t>
            </w:r>
          </w:p>
        </w:tc>
      </w:tr>
      <w:tr w:rsidR="007A0865" w:rsidRPr="002F0A31" w14:paraId="3B721163" w14:textId="77777777" w:rsidTr="004C7DAB">
        <w:tc>
          <w:tcPr>
            <w:tcW w:w="851" w:type="dxa"/>
            <w:tcBorders>
              <w:right w:val="nil"/>
            </w:tcBorders>
            <w:shd w:val="clear" w:color="auto" w:fill="auto"/>
          </w:tcPr>
          <w:p w14:paraId="30D166AE"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6C5CF700"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CYCSPRWG 2013 work plan (Agenda item 7.1): Move National Framework action items from front of work plan and instead include combined NFIWG/CYCSPRWG progress report at the back of the </w:t>
            </w:r>
            <w:r w:rsidRPr="002F0A31">
              <w:rPr>
                <w:rFonts w:ascii="Arial" w:hAnsi="Arial" w:cs="Arial"/>
                <w:sz w:val="22"/>
                <w:szCs w:val="22"/>
              </w:rPr>
              <w:lastRenderedPageBreak/>
              <w:t xml:space="preserve">work plan.  </w:t>
            </w:r>
          </w:p>
        </w:tc>
        <w:tc>
          <w:tcPr>
            <w:tcW w:w="1418" w:type="dxa"/>
          </w:tcPr>
          <w:p w14:paraId="457CBA61"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lastRenderedPageBreak/>
              <w:t>ASAP</w:t>
            </w:r>
          </w:p>
        </w:tc>
        <w:tc>
          <w:tcPr>
            <w:tcW w:w="2551" w:type="dxa"/>
            <w:shd w:val="clear" w:color="auto" w:fill="auto"/>
          </w:tcPr>
          <w:p w14:paraId="5D06ECFC"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w:t>
            </w:r>
          </w:p>
        </w:tc>
        <w:tc>
          <w:tcPr>
            <w:tcW w:w="1418" w:type="dxa"/>
          </w:tcPr>
          <w:p w14:paraId="6DBE5FE7" w14:textId="7E34A1A1"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Complete</w:t>
            </w:r>
            <w:r w:rsidR="00084F99">
              <w:rPr>
                <w:rFonts w:ascii="Arial" w:hAnsi="Arial" w:cs="Arial"/>
                <w:sz w:val="22"/>
                <w:szCs w:val="22"/>
              </w:rPr>
              <w:t>d</w:t>
            </w:r>
          </w:p>
        </w:tc>
      </w:tr>
      <w:tr w:rsidR="007A0865" w:rsidRPr="002F0A31" w14:paraId="6F5D16BE" w14:textId="77777777" w:rsidTr="004C7DAB">
        <w:tc>
          <w:tcPr>
            <w:tcW w:w="851" w:type="dxa"/>
            <w:tcBorders>
              <w:right w:val="nil"/>
            </w:tcBorders>
            <w:shd w:val="clear" w:color="auto" w:fill="auto"/>
          </w:tcPr>
          <w:p w14:paraId="2211CF2B"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2045740C"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Add a standing item to meeting agenda to provide time for jurisdictions to share progress on initiatives.</w:t>
            </w:r>
          </w:p>
        </w:tc>
        <w:tc>
          <w:tcPr>
            <w:tcW w:w="1418" w:type="dxa"/>
          </w:tcPr>
          <w:p w14:paraId="2381B884"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ASAP</w:t>
            </w:r>
          </w:p>
        </w:tc>
        <w:tc>
          <w:tcPr>
            <w:tcW w:w="2551" w:type="dxa"/>
            <w:shd w:val="clear" w:color="auto" w:fill="auto"/>
          </w:tcPr>
          <w:p w14:paraId="429076B8"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w:t>
            </w:r>
          </w:p>
        </w:tc>
        <w:tc>
          <w:tcPr>
            <w:tcW w:w="1418" w:type="dxa"/>
          </w:tcPr>
          <w:p w14:paraId="3B2757B9"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In progress</w:t>
            </w:r>
          </w:p>
        </w:tc>
      </w:tr>
      <w:tr w:rsidR="007A0865" w:rsidRPr="002F0A31" w14:paraId="3DFDAEC0" w14:textId="77777777" w:rsidTr="004C7DAB">
        <w:tc>
          <w:tcPr>
            <w:tcW w:w="851" w:type="dxa"/>
            <w:tcBorders>
              <w:right w:val="nil"/>
            </w:tcBorders>
            <w:shd w:val="clear" w:color="auto" w:fill="auto"/>
          </w:tcPr>
          <w:p w14:paraId="613E5C40" w14:textId="77777777" w:rsidR="007A0865" w:rsidRPr="002F0A31" w:rsidRDefault="007A0865" w:rsidP="007A0865">
            <w:pPr>
              <w:numPr>
                <w:ilvl w:val="0"/>
                <w:numId w:val="10"/>
              </w:numPr>
              <w:spacing w:before="60" w:after="60"/>
              <w:rPr>
                <w:rFonts w:ascii="Arial" w:hAnsi="Arial" w:cs="Arial"/>
                <w:sz w:val="22"/>
                <w:szCs w:val="22"/>
              </w:rPr>
            </w:pPr>
          </w:p>
        </w:tc>
        <w:tc>
          <w:tcPr>
            <w:tcW w:w="3685" w:type="dxa"/>
            <w:tcBorders>
              <w:left w:val="nil"/>
            </w:tcBorders>
            <w:shd w:val="clear" w:color="auto" w:fill="auto"/>
          </w:tcPr>
          <w:p w14:paraId="3065EC60"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 xml:space="preserve">Follow up with sub-committees regarding outstanding </w:t>
            </w:r>
            <w:proofErr w:type="spellStart"/>
            <w:r w:rsidRPr="002F0A31">
              <w:rPr>
                <w:rFonts w:ascii="Arial" w:hAnsi="Arial" w:cs="Arial"/>
                <w:sz w:val="22"/>
                <w:szCs w:val="22"/>
              </w:rPr>
              <w:t>ToR</w:t>
            </w:r>
            <w:proofErr w:type="spellEnd"/>
            <w:r w:rsidRPr="002F0A31">
              <w:rPr>
                <w:rFonts w:ascii="Arial" w:hAnsi="Arial" w:cs="Arial"/>
                <w:sz w:val="22"/>
                <w:szCs w:val="22"/>
              </w:rPr>
              <w:t>, membership and work plans (Agenda item 7.2).</w:t>
            </w:r>
          </w:p>
        </w:tc>
        <w:tc>
          <w:tcPr>
            <w:tcW w:w="1418" w:type="dxa"/>
          </w:tcPr>
          <w:p w14:paraId="5129F2A5" w14:textId="2CFA17AE" w:rsidR="007A0865" w:rsidRPr="002F0A31" w:rsidRDefault="00D22969" w:rsidP="007A0865">
            <w:pPr>
              <w:spacing w:before="60" w:after="60"/>
              <w:rPr>
                <w:rFonts w:ascii="Arial" w:hAnsi="Arial" w:cs="Arial"/>
                <w:sz w:val="22"/>
                <w:szCs w:val="22"/>
              </w:rPr>
            </w:pPr>
            <w:r>
              <w:rPr>
                <w:rFonts w:ascii="Arial" w:hAnsi="Arial" w:cs="Arial"/>
                <w:sz w:val="22"/>
                <w:szCs w:val="22"/>
              </w:rPr>
              <w:t>ASAP</w:t>
            </w:r>
          </w:p>
        </w:tc>
        <w:tc>
          <w:tcPr>
            <w:tcW w:w="2551" w:type="dxa"/>
            <w:shd w:val="clear" w:color="auto" w:fill="auto"/>
          </w:tcPr>
          <w:p w14:paraId="514E80A1"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Secretariat</w:t>
            </w:r>
          </w:p>
        </w:tc>
        <w:tc>
          <w:tcPr>
            <w:tcW w:w="1418" w:type="dxa"/>
          </w:tcPr>
          <w:p w14:paraId="4BA96E6A" w14:textId="77777777" w:rsidR="007A0865" w:rsidRPr="002F0A31" w:rsidRDefault="007A0865" w:rsidP="007A0865">
            <w:pPr>
              <w:spacing w:before="60" w:after="60"/>
              <w:rPr>
                <w:rFonts w:ascii="Arial" w:hAnsi="Arial" w:cs="Arial"/>
                <w:sz w:val="22"/>
                <w:szCs w:val="22"/>
              </w:rPr>
            </w:pPr>
            <w:r w:rsidRPr="002F0A31">
              <w:rPr>
                <w:rFonts w:ascii="Arial" w:hAnsi="Arial" w:cs="Arial"/>
                <w:sz w:val="22"/>
                <w:szCs w:val="22"/>
              </w:rPr>
              <w:t>In progress</w:t>
            </w:r>
          </w:p>
        </w:tc>
      </w:tr>
    </w:tbl>
    <w:p w14:paraId="204D7A9B" w14:textId="3352260D" w:rsidR="00F86858" w:rsidRDefault="00F86858" w:rsidP="000E7C58">
      <w:pPr>
        <w:spacing w:before="60" w:after="60"/>
        <w:rPr>
          <w:rFonts w:ascii="Arial" w:hAnsi="Arial" w:cs="Arial"/>
          <w:b/>
          <w:sz w:val="22"/>
          <w:szCs w:val="22"/>
        </w:rPr>
      </w:pPr>
    </w:p>
    <w:p w14:paraId="718A93E4" w14:textId="77777777" w:rsidR="00F86858" w:rsidRDefault="00F86858">
      <w:pPr>
        <w:spacing w:after="200" w:line="276" w:lineRule="auto"/>
        <w:rPr>
          <w:rFonts w:ascii="Arial" w:hAnsi="Arial" w:cs="Arial"/>
          <w:b/>
          <w:sz w:val="22"/>
          <w:szCs w:val="22"/>
        </w:rPr>
      </w:pPr>
      <w:r>
        <w:rPr>
          <w:rFonts w:ascii="Arial" w:hAnsi="Arial" w:cs="Arial"/>
          <w:b/>
          <w:sz w:val="22"/>
          <w:szCs w:val="22"/>
        </w:rPr>
        <w:br w:type="page"/>
      </w:r>
    </w:p>
    <w:p w14:paraId="264C74B9" w14:textId="77777777" w:rsidR="00AC7C91" w:rsidRDefault="00AC7C91" w:rsidP="000E7C58">
      <w:pPr>
        <w:spacing w:before="60" w:after="60"/>
        <w:rPr>
          <w:rFonts w:ascii="Arial" w:hAnsi="Arial" w:cs="Arial"/>
          <w:b/>
          <w:sz w:val="22"/>
          <w:szCs w:val="22"/>
        </w:rPr>
        <w:sectPr w:rsidR="00AC7C91" w:rsidSect="001C4DE7">
          <w:headerReference w:type="default" r:id="rId16"/>
          <w:pgSz w:w="11906" w:h="16838"/>
          <w:pgMar w:top="1247" w:right="1418" w:bottom="1440" w:left="1418" w:header="709" w:footer="284" w:gutter="0"/>
          <w:cols w:space="708"/>
          <w:docGrid w:linePitch="360"/>
        </w:sectPr>
      </w:pPr>
    </w:p>
    <w:tbl>
      <w:tblPr>
        <w:tblW w:w="5000" w:type="pct"/>
        <w:tblLayout w:type="fixed"/>
        <w:tblLook w:val="00A0" w:firstRow="1" w:lastRow="0" w:firstColumn="1" w:lastColumn="0" w:noHBand="0" w:noVBand="0"/>
      </w:tblPr>
      <w:tblGrid>
        <w:gridCol w:w="393"/>
        <w:gridCol w:w="2811"/>
        <w:gridCol w:w="1555"/>
        <w:gridCol w:w="2286"/>
        <w:gridCol w:w="3841"/>
        <w:gridCol w:w="1283"/>
        <w:gridCol w:w="1408"/>
        <w:gridCol w:w="16"/>
        <w:gridCol w:w="909"/>
        <w:gridCol w:w="1112"/>
      </w:tblGrid>
      <w:tr w:rsidR="00AC7C91" w:rsidRPr="006B78AE" w14:paraId="07B820EF" w14:textId="77777777" w:rsidTr="00AC7C91">
        <w:trPr>
          <w:trHeight w:val="315"/>
          <w:tblHeader/>
        </w:trPr>
        <w:tc>
          <w:tcPr>
            <w:tcW w:w="5000" w:type="pct"/>
            <w:gridSpan w:val="10"/>
            <w:tcBorders>
              <w:top w:val="single" w:sz="4" w:space="0" w:color="BFBFBF"/>
              <w:left w:val="single" w:sz="4" w:space="0" w:color="BFBFBF"/>
              <w:bottom w:val="single" w:sz="4" w:space="0" w:color="BFBFBF"/>
              <w:right w:val="single" w:sz="4" w:space="0" w:color="BFBFBF"/>
            </w:tcBorders>
            <w:shd w:val="clear" w:color="000000" w:fill="595959"/>
            <w:noWrap/>
            <w:vAlign w:val="bottom"/>
          </w:tcPr>
          <w:p w14:paraId="2D96A802" w14:textId="77777777" w:rsidR="00AC7C91" w:rsidRPr="006B78AE" w:rsidRDefault="00AC7C91" w:rsidP="00AC7C91">
            <w:pPr>
              <w:rPr>
                <w:rFonts w:ascii="Arial" w:hAnsi="Arial" w:cs="Arial"/>
                <w:b/>
                <w:bCs/>
                <w:color w:val="FFFFFF"/>
              </w:rPr>
            </w:pPr>
            <w:r w:rsidRPr="006B78AE">
              <w:rPr>
                <w:rFonts w:ascii="Arial" w:hAnsi="Arial" w:cs="Arial"/>
                <w:b/>
                <w:bCs/>
                <w:color w:val="FFFFFF"/>
              </w:rPr>
              <w:lastRenderedPageBreak/>
              <w:t>NFPAC Second Action Plan - Year 1 Progress as at 18 Feb 2013</w:t>
            </w:r>
          </w:p>
        </w:tc>
      </w:tr>
      <w:tr w:rsidR="00E10A8A" w:rsidRPr="00AC7C91" w14:paraId="066ACB08" w14:textId="77777777" w:rsidTr="003C5BC0">
        <w:trPr>
          <w:trHeight w:val="765"/>
          <w:tblHeader/>
        </w:trPr>
        <w:tc>
          <w:tcPr>
            <w:tcW w:w="126" w:type="pct"/>
            <w:tcBorders>
              <w:top w:val="nil"/>
              <w:left w:val="single" w:sz="4" w:space="0" w:color="BFBFBF"/>
              <w:bottom w:val="single" w:sz="4" w:space="0" w:color="BFBFBF"/>
              <w:right w:val="single" w:sz="4" w:space="0" w:color="BFBFBF"/>
            </w:tcBorders>
            <w:shd w:val="clear" w:color="000000" w:fill="D9D9D9"/>
            <w:vAlign w:val="center"/>
          </w:tcPr>
          <w:p w14:paraId="3DD419E3" w14:textId="77777777" w:rsidR="00AC7C91" w:rsidRPr="00AC7C91" w:rsidRDefault="00AC7C91" w:rsidP="00AC7C91">
            <w:pPr>
              <w:jc w:val="center"/>
              <w:rPr>
                <w:rFonts w:ascii="Arial" w:hAnsi="Arial" w:cs="Arial"/>
                <w:b/>
                <w:bCs/>
                <w:color w:val="000000"/>
                <w:sz w:val="20"/>
              </w:rPr>
            </w:pPr>
            <w:r w:rsidRPr="00AC7C91">
              <w:rPr>
                <w:rFonts w:ascii="Arial" w:hAnsi="Arial" w:cs="Arial"/>
                <w:b/>
                <w:bCs/>
                <w:color w:val="000000"/>
                <w:sz w:val="20"/>
              </w:rPr>
              <w:t> </w:t>
            </w:r>
          </w:p>
        </w:tc>
        <w:tc>
          <w:tcPr>
            <w:tcW w:w="900" w:type="pct"/>
            <w:tcBorders>
              <w:top w:val="nil"/>
              <w:left w:val="nil"/>
              <w:bottom w:val="single" w:sz="4" w:space="0" w:color="BFBFBF"/>
              <w:right w:val="single" w:sz="4" w:space="0" w:color="BFBFBF"/>
            </w:tcBorders>
            <w:shd w:val="clear" w:color="000000" w:fill="D9D9D9"/>
            <w:vAlign w:val="center"/>
          </w:tcPr>
          <w:p w14:paraId="0CF1E1A0" w14:textId="77777777" w:rsidR="00AC7C91" w:rsidRPr="00AC7C91" w:rsidRDefault="00AC7C91" w:rsidP="00AC7C91">
            <w:pPr>
              <w:jc w:val="center"/>
              <w:rPr>
                <w:rFonts w:ascii="Arial" w:hAnsi="Arial" w:cs="Arial"/>
                <w:b/>
                <w:bCs/>
                <w:color w:val="000000"/>
                <w:sz w:val="20"/>
              </w:rPr>
            </w:pPr>
            <w:r w:rsidRPr="00AC7C91">
              <w:rPr>
                <w:rFonts w:ascii="Arial" w:hAnsi="Arial" w:cs="Arial"/>
                <w:b/>
                <w:bCs/>
                <w:color w:val="000000"/>
                <w:sz w:val="20"/>
              </w:rPr>
              <w:t>Action</w:t>
            </w:r>
          </w:p>
        </w:tc>
        <w:tc>
          <w:tcPr>
            <w:tcW w:w="1230" w:type="pct"/>
            <w:gridSpan w:val="2"/>
            <w:tcBorders>
              <w:top w:val="nil"/>
              <w:left w:val="nil"/>
              <w:bottom w:val="single" w:sz="4" w:space="0" w:color="BFBFBF"/>
              <w:right w:val="single" w:sz="4" w:space="0" w:color="BFBFBF"/>
            </w:tcBorders>
            <w:shd w:val="clear" w:color="000000" w:fill="D9D9D9"/>
            <w:noWrap/>
            <w:vAlign w:val="center"/>
          </w:tcPr>
          <w:p w14:paraId="36696788" w14:textId="77777777" w:rsidR="00AC7C91" w:rsidRPr="00AC7C91" w:rsidRDefault="00AC7C91" w:rsidP="00AC7C91">
            <w:pPr>
              <w:jc w:val="center"/>
              <w:rPr>
                <w:rFonts w:ascii="Arial" w:hAnsi="Arial" w:cs="Arial"/>
                <w:b/>
                <w:bCs/>
                <w:color w:val="000000"/>
                <w:sz w:val="20"/>
              </w:rPr>
            </w:pPr>
            <w:r w:rsidRPr="00AC7C91">
              <w:rPr>
                <w:rFonts w:ascii="Arial" w:hAnsi="Arial" w:cs="Arial"/>
                <w:b/>
                <w:bCs/>
                <w:color w:val="000000"/>
                <w:sz w:val="20"/>
              </w:rPr>
              <w:t>Key Deliverable</w:t>
            </w:r>
          </w:p>
        </w:tc>
        <w:tc>
          <w:tcPr>
            <w:tcW w:w="1230" w:type="pct"/>
            <w:tcBorders>
              <w:top w:val="nil"/>
              <w:left w:val="nil"/>
              <w:bottom w:val="single" w:sz="4" w:space="0" w:color="BFBFBF"/>
              <w:right w:val="single" w:sz="4" w:space="0" w:color="BFBFBF"/>
            </w:tcBorders>
            <w:shd w:val="clear" w:color="000000" w:fill="D9D9D9"/>
            <w:noWrap/>
            <w:vAlign w:val="center"/>
          </w:tcPr>
          <w:p w14:paraId="04B58CEC" w14:textId="77777777" w:rsidR="00AC7C91" w:rsidRPr="00AC7C91" w:rsidRDefault="00AC7C91" w:rsidP="00AC7C91">
            <w:pPr>
              <w:jc w:val="center"/>
              <w:rPr>
                <w:rFonts w:ascii="Arial" w:hAnsi="Arial" w:cs="Arial"/>
                <w:b/>
                <w:bCs/>
                <w:color w:val="000000"/>
                <w:sz w:val="20"/>
              </w:rPr>
            </w:pPr>
            <w:r w:rsidRPr="00AC7C91">
              <w:rPr>
                <w:rFonts w:ascii="Arial" w:hAnsi="Arial" w:cs="Arial"/>
                <w:b/>
                <w:bCs/>
                <w:color w:val="000000"/>
                <w:sz w:val="20"/>
              </w:rPr>
              <w:t>Key Milestones</w:t>
            </w:r>
          </w:p>
        </w:tc>
        <w:tc>
          <w:tcPr>
            <w:tcW w:w="411" w:type="pct"/>
            <w:tcBorders>
              <w:top w:val="nil"/>
              <w:left w:val="nil"/>
              <w:bottom w:val="single" w:sz="4" w:space="0" w:color="BFBFBF"/>
              <w:right w:val="single" w:sz="4" w:space="0" w:color="BFBFBF"/>
            </w:tcBorders>
            <w:shd w:val="clear" w:color="000000" w:fill="D9D9D9"/>
            <w:vAlign w:val="center"/>
          </w:tcPr>
          <w:p w14:paraId="43EBFC45" w14:textId="77777777" w:rsidR="00AC7C91" w:rsidRPr="00AC7C91" w:rsidRDefault="00AC7C91" w:rsidP="00AC7C91">
            <w:pPr>
              <w:jc w:val="center"/>
              <w:rPr>
                <w:rFonts w:ascii="Arial" w:hAnsi="Arial" w:cs="Arial"/>
                <w:b/>
                <w:bCs/>
                <w:color w:val="000000"/>
                <w:sz w:val="20"/>
              </w:rPr>
            </w:pPr>
            <w:r w:rsidRPr="00AC7C91">
              <w:rPr>
                <w:rFonts w:ascii="Arial" w:hAnsi="Arial" w:cs="Arial"/>
                <w:b/>
                <w:bCs/>
                <w:color w:val="000000"/>
                <w:sz w:val="20"/>
              </w:rPr>
              <w:t>Timing of Milestones</w:t>
            </w:r>
          </w:p>
        </w:tc>
        <w:tc>
          <w:tcPr>
            <w:tcW w:w="456" w:type="pct"/>
            <w:gridSpan w:val="2"/>
            <w:tcBorders>
              <w:top w:val="nil"/>
              <w:left w:val="nil"/>
              <w:bottom w:val="single" w:sz="4" w:space="0" w:color="BFBFBF"/>
              <w:right w:val="single" w:sz="4" w:space="0" w:color="BFBFBF"/>
            </w:tcBorders>
            <w:shd w:val="clear" w:color="000000" w:fill="D9D9D9"/>
            <w:vAlign w:val="center"/>
          </w:tcPr>
          <w:p w14:paraId="4F39C84B" w14:textId="77777777" w:rsidR="00AC7C91" w:rsidRPr="00AC7C91" w:rsidRDefault="00AC7C91" w:rsidP="00AC7C91">
            <w:pPr>
              <w:jc w:val="center"/>
              <w:rPr>
                <w:rFonts w:ascii="Arial" w:hAnsi="Arial" w:cs="Arial"/>
                <w:b/>
                <w:bCs/>
                <w:color w:val="000000"/>
                <w:sz w:val="20"/>
              </w:rPr>
            </w:pPr>
            <w:r w:rsidRPr="00AC7C91">
              <w:rPr>
                <w:rFonts w:ascii="Arial" w:hAnsi="Arial" w:cs="Arial"/>
                <w:b/>
                <w:bCs/>
                <w:color w:val="000000"/>
                <w:sz w:val="20"/>
              </w:rPr>
              <w:t>Lead Working Group</w:t>
            </w:r>
          </w:p>
        </w:tc>
        <w:tc>
          <w:tcPr>
            <w:tcW w:w="291" w:type="pct"/>
            <w:tcBorders>
              <w:top w:val="nil"/>
              <w:left w:val="nil"/>
              <w:bottom w:val="single" w:sz="4" w:space="0" w:color="BFBFBF"/>
              <w:right w:val="single" w:sz="4" w:space="0" w:color="BFBFBF"/>
            </w:tcBorders>
            <w:shd w:val="clear" w:color="000000" w:fill="D9D9D9"/>
            <w:vAlign w:val="center"/>
          </w:tcPr>
          <w:p w14:paraId="76C5CE4B" w14:textId="77777777" w:rsidR="00AC7C91" w:rsidRPr="00AC7C91" w:rsidRDefault="00AC7C91" w:rsidP="00AC7C91">
            <w:pPr>
              <w:jc w:val="center"/>
              <w:rPr>
                <w:rFonts w:ascii="Arial" w:hAnsi="Arial" w:cs="Arial"/>
                <w:b/>
                <w:bCs/>
                <w:color w:val="000000"/>
                <w:sz w:val="20"/>
              </w:rPr>
            </w:pPr>
            <w:r w:rsidRPr="00AC7C91">
              <w:rPr>
                <w:rFonts w:ascii="Arial" w:hAnsi="Arial" w:cs="Arial"/>
                <w:b/>
                <w:bCs/>
                <w:color w:val="000000"/>
                <w:sz w:val="20"/>
              </w:rPr>
              <w:t>Traffic Light Status</w:t>
            </w:r>
          </w:p>
        </w:tc>
        <w:tc>
          <w:tcPr>
            <w:tcW w:w="356" w:type="pct"/>
            <w:tcBorders>
              <w:top w:val="nil"/>
              <w:left w:val="nil"/>
              <w:bottom w:val="single" w:sz="4" w:space="0" w:color="BFBFBF"/>
              <w:right w:val="single" w:sz="4" w:space="0" w:color="BFBFBF"/>
            </w:tcBorders>
            <w:shd w:val="clear" w:color="000000" w:fill="D9D9D9"/>
            <w:vAlign w:val="center"/>
          </w:tcPr>
          <w:p w14:paraId="1D88066A" w14:textId="77777777" w:rsidR="00AC7C91" w:rsidRPr="00AC7C91" w:rsidRDefault="00AC7C91" w:rsidP="00AC7C91">
            <w:pPr>
              <w:jc w:val="center"/>
              <w:rPr>
                <w:rFonts w:ascii="Arial" w:hAnsi="Arial" w:cs="Arial"/>
                <w:b/>
                <w:bCs/>
                <w:color w:val="000000"/>
                <w:sz w:val="20"/>
              </w:rPr>
            </w:pPr>
            <w:r w:rsidRPr="00AC7C91">
              <w:rPr>
                <w:rFonts w:ascii="Arial" w:hAnsi="Arial" w:cs="Arial"/>
                <w:b/>
                <w:bCs/>
                <w:color w:val="000000"/>
                <w:sz w:val="20"/>
              </w:rPr>
              <w:t>Progress</w:t>
            </w:r>
          </w:p>
        </w:tc>
      </w:tr>
      <w:tr w:rsidR="00AC7C91" w:rsidRPr="006B78AE" w14:paraId="6E196294" w14:textId="77777777" w:rsidTr="003C5BC0">
        <w:trPr>
          <w:trHeight w:val="285"/>
        </w:trPr>
        <w:tc>
          <w:tcPr>
            <w:tcW w:w="126" w:type="pct"/>
            <w:vMerge w:val="restart"/>
            <w:tcBorders>
              <w:top w:val="nil"/>
              <w:left w:val="single" w:sz="4" w:space="0" w:color="BFBFBF"/>
              <w:bottom w:val="single" w:sz="4" w:space="0" w:color="BFBFBF"/>
              <w:right w:val="single" w:sz="4" w:space="0" w:color="BFBFBF"/>
            </w:tcBorders>
            <w:shd w:val="clear" w:color="000000" w:fill="C1D0E5"/>
            <w:textDirection w:val="btLr"/>
          </w:tcPr>
          <w:p w14:paraId="49FBA010"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u w:val="single"/>
              </w:rPr>
              <w:t>Delivering on</w:t>
            </w:r>
            <w:r w:rsidRPr="006B78AE">
              <w:rPr>
                <w:rFonts w:ascii="Arial" w:hAnsi="Arial" w:cs="Arial"/>
                <w:color w:val="000000"/>
                <w:sz w:val="18"/>
                <w:szCs w:val="18"/>
              </w:rPr>
              <w:t xml:space="preserve"> National Priorities</w:t>
            </w:r>
          </w:p>
        </w:tc>
        <w:tc>
          <w:tcPr>
            <w:tcW w:w="4874" w:type="pct"/>
            <w:gridSpan w:val="9"/>
            <w:tcBorders>
              <w:top w:val="single" w:sz="4" w:space="0" w:color="BFBFBF"/>
              <w:left w:val="nil"/>
              <w:bottom w:val="single" w:sz="4" w:space="0" w:color="BFBFBF"/>
              <w:right w:val="single" w:sz="4" w:space="0" w:color="BFBFBF"/>
            </w:tcBorders>
            <w:shd w:val="clear" w:color="000000" w:fill="C1D0E5"/>
            <w:vAlign w:val="center"/>
          </w:tcPr>
          <w:p w14:paraId="55385B74"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 xml:space="preserve">8. </w:t>
            </w:r>
            <w:r>
              <w:rPr>
                <w:rFonts w:ascii="Arial" w:hAnsi="Arial" w:cs="Arial"/>
                <w:b/>
                <w:bCs/>
                <w:color w:val="000000"/>
                <w:sz w:val="18"/>
                <w:szCs w:val="18"/>
              </w:rPr>
              <w:t xml:space="preserve"> </w:t>
            </w:r>
            <w:r w:rsidRPr="006B78AE">
              <w:rPr>
                <w:rFonts w:ascii="Arial" w:hAnsi="Arial" w:cs="Arial"/>
                <w:b/>
                <w:bCs/>
                <w:color w:val="000000"/>
                <w:sz w:val="18"/>
                <w:szCs w:val="18"/>
              </w:rPr>
              <w:t xml:space="preserve"> National Standards for Out-of-Home Care</w:t>
            </w:r>
          </w:p>
        </w:tc>
      </w:tr>
      <w:tr w:rsidR="00E10A8A" w:rsidRPr="006B78AE" w14:paraId="378A3FEA" w14:textId="77777777" w:rsidTr="003C5BC0">
        <w:trPr>
          <w:cantSplit/>
          <w:trHeight w:val="749"/>
        </w:trPr>
        <w:tc>
          <w:tcPr>
            <w:tcW w:w="126" w:type="pct"/>
            <w:vMerge/>
            <w:tcBorders>
              <w:top w:val="nil"/>
              <w:left w:val="single" w:sz="4" w:space="0" w:color="BFBFBF"/>
              <w:bottom w:val="single" w:sz="4" w:space="0" w:color="BFBFBF"/>
              <w:right w:val="single" w:sz="4" w:space="0" w:color="BFBFBF"/>
            </w:tcBorders>
            <w:vAlign w:val="center"/>
          </w:tcPr>
          <w:p w14:paraId="5EE7C81E" w14:textId="77777777" w:rsidR="00AC7C91" w:rsidRPr="006B78AE" w:rsidRDefault="00AC7C91" w:rsidP="00AC7C91">
            <w:pPr>
              <w:rPr>
                <w:rFonts w:ascii="Arial" w:hAnsi="Arial" w:cs="Arial"/>
                <w:b/>
                <w:bCs/>
                <w:color w:val="000000"/>
                <w:sz w:val="18"/>
                <w:szCs w:val="18"/>
              </w:rPr>
            </w:pPr>
          </w:p>
        </w:tc>
        <w:tc>
          <w:tcPr>
            <w:tcW w:w="900" w:type="pct"/>
            <w:vMerge w:val="restart"/>
            <w:tcBorders>
              <w:top w:val="nil"/>
              <w:left w:val="single" w:sz="4" w:space="0" w:color="BFBFBF"/>
              <w:bottom w:val="single" w:sz="4" w:space="0" w:color="BFBFBF"/>
              <w:right w:val="single" w:sz="4" w:space="0" w:color="BFBFBF"/>
            </w:tcBorders>
            <w:vAlign w:val="center"/>
          </w:tcPr>
          <w:p w14:paraId="7CF50694"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8.1</w:t>
            </w:r>
            <w:r w:rsidRPr="006B78AE">
              <w:rPr>
                <w:rFonts w:ascii="Arial" w:hAnsi="Arial" w:cs="Arial"/>
                <w:color w:val="000000"/>
                <w:sz w:val="18"/>
                <w:szCs w:val="18"/>
              </w:rPr>
              <w:t xml:space="preserve"> Enhance the application and nationally consistent reporting of the Aboriginal Child Placement Principle (ACPP).</w:t>
            </w:r>
          </w:p>
        </w:tc>
        <w:tc>
          <w:tcPr>
            <w:tcW w:w="1230" w:type="pct"/>
            <w:gridSpan w:val="2"/>
            <w:tcBorders>
              <w:top w:val="nil"/>
              <w:left w:val="nil"/>
              <w:bottom w:val="single" w:sz="4" w:space="0" w:color="BFBFBF"/>
              <w:right w:val="single" w:sz="4" w:space="0" w:color="BFBFBF"/>
            </w:tcBorders>
            <w:vAlign w:val="center"/>
          </w:tcPr>
          <w:p w14:paraId="5F0A5A3E"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Identify practical steps to enhance application of the Aboriginal Child Placement Principle across all jurisdictions.</w:t>
            </w:r>
          </w:p>
        </w:tc>
        <w:tc>
          <w:tcPr>
            <w:tcW w:w="1230" w:type="pct"/>
            <w:tcBorders>
              <w:top w:val="nil"/>
              <w:left w:val="nil"/>
              <w:bottom w:val="single" w:sz="4" w:space="0" w:color="BFBFBF"/>
              <w:right w:val="single" w:sz="4" w:space="0" w:color="BFBFBF"/>
            </w:tcBorders>
            <w:vAlign w:val="center"/>
          </w:tcPr>
          <w:p w14:paraId="2B34EDBE"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National Workshop</w:t>
            </w:r>
            <w:r w:rsidRPr="006B78AE">
              <w:rPr>
                <w:rFonts w:ascii="Arial" w:hAnsi="Arial" w:cs="Arial"/>
                <w:color w:val="000000"/>
                <w:sz w:val="18"/>
                <w:szCs w:val="18"/>
              </w:rPr>
              <w:br/>
            </w:r>
            <w:r w:rsidRPr="006B78AE">
              <w:rPr>
                <w:rFonts w:ascii="Arial" w:hAnsi="Arial" w:cs="Arial"/>
                <w:color w:val="000000"/>
                <w:sz w:val="18"/>
                <w:szCs w:val="18"/>
              </w:rPr>
              <w:br/>
              <w:t>• Report including options provided to NFIWG</w:t>
            </w:r>
            <w:r w:rsidRPr="006B78AE">
              <w:rPr>
                <w:rFonts w:ascii="Arial" w:hAnsi="Arial" w:cs="Arial"/>
                <w:color w:val="000000"/>
                <w:sz w:val="18"/>
                <w:szCs w:val="18"/>
              </w:rPr>
              <w:br/>
            </w:r>
            <w:r w:rsidRPr="006B78AE">
              <w:rPr>
                <w:rFonts w:ascii="Arial" w:hAnsi="Arial" w:cs="Arial"/>
                <w:color w:val="000000"/>
                <w:sz w:val="18"/>
                <w:szCs w:val="18"/>
              </w:rPr>
              <w:br/>
              <w:t>• Seek agreement to practical steps by Ministers.</w:t>
            </w:r>
          </w:p>
        </w:tc>
        <w:tc>
          <w:tcPr>
            <w:tcW w:w="411" w:type="pct"/>
            <w:tcBorders>
              <w:top w:val="nil"/>
              <w:left w:val="nil"/>
              <w:bottom w:val="single" w:sz="4" w:space="0" w:color="BFBFBF"/>
              <w:right w:val="single" w:sz="4" w:space="0" w:color="BFBFBF"/>
            </w:tcBorders>
            <w:vAlign w:val="center"/>
          </w:tcPr>
          <w:p w14:paraId="2891571C" w14:textId="670A14AB" w:rsidR="00AC7C91" w:rsidRPr="006B78AE" w:rsidRDefault="00B50111" w:rsidP="00AC7C91">
            <w:pPr>
              <w:jc w:val="center"/>
              <w:rPr>
                <w:rFonts w:ascii="Arial" w:hAnsi="Arial" w:cs="Arial"/>
                <w:color w:val="000000"/>
                <w:sz w:val="18"/>
                <w:szCs w:val="18"/>
              </w:rPr>
            </w:pPr>
            <w:r>
              <w:rPr>
                <w:rFonts w:ascii="Arial" w:hAnsi="Arial" w:cs="Arial"/>
                <w:color w:val="000000"/>
                <w:sz w:val="18"/>
                <w:szCs w:val="18"/>
              </w:rPr>
              <w:t>E</w:t>
            </w:r>
            <w:r w:rsidR="00AC7C91" w:rsidRPr="006B78AE">
              <w:rPr>
                <w:rFonts w:ascii="Arial" w:hAnsi="Arial" w:cs="Arial"/>
                <w:color w:val="000000"/>
                <w:sz w:val="18"/>
                <w:szCs w:val="18"/>
              </w:rPr>
              <w:t>nd</w:t>
            </w:r>
            <w:r w:rsidR="00AC7C91">
              <w:rPr>
                <w:rFonts w:ascii="Arial" w:hAnsi="Arial" w:cs="Arial"/>
                <w:color w:val="000000"/>
                <w:sz w:val="18"/>
                <w:szCs w:val="18"/>
              </w:rPr>
              <w:t xml:space="preserve"> 2013</w:t>
            </w:r>
            <w:r w:rsidR="00AC7C91">
              <w:rPr>
                <w:rFonts w:ascii="Arial" w:hAnsi="Arial" w:cs="Arial"/>
                <w:color w:val="000000"/>
                <w:sz w:val="18"/>
                <w:szCs w:val="18"/>
              </w:rPr>
              <w:br/>
            </w:r>
            <w:r w:rsidR="00AC7C91">
              <w:rPr>
                <w:rFonts w:ascii="Arial" w:hAnsi="Arial" w:cs="Arial"/>
                <w:color w:val="000000"/>
                <w:sz w:val="18"/>
                <w:szCs w:val="18"/>
              </w:rPr>
              <w:br/>
              <w:t>Aug</w:t>
            </w:r>
            <w:r>
              <w:rPr>
                <w:rFonts w:ascii="Arial" w:hAnsi="Arial" w:cs="Arial"/>
                <w:color w:val="000000"/>
                <w:sz w:val="18"/>
                <w:szCs w:val="18"/>
              </w:rPr>
              <w:t xml:space="preserve">ust </w:t>
            </w:r>
            <w:r w:rsidR="00AC7C91">
              <w:rPr>
                <w:rFonts w:ascii="Arial" w:hAnsi="Arial" w:cs="Arial"/>
                <w:color w:val="000000"/>
                <w:sz w:val="18"/>
                <w:szCs w:val="18"/>
              </w:rPr>
              <w:t>/</w:t>
            </w:r>
            <w:r>
              <w:rPr>
                <w:rFonts w:ascii="Arial" w:hAnsi="Arial" w:cs="Arial"/>
                <w:color w:val="000000"/>
                <w:sz w:val="18"/>
                <w:szCs w:val="18"/>
              </w:rPr>
              <w:t xml:space="preserve"> </w:t>
            </w:r>
            <w:r w:rsidR="00AC7C91">
              <w:rPr>
                <w:rFonts w:ascii="Arial" w:hAnsi="Arial" w:cs="Arial"/>
                <w:color w:val="000000"/>
                <w:sz w:val="18"/>
                <w:szCs w:val="18"/>
              </w:rPr>
              <w:t>Sept</w:t>
            </w:r>
            <w:r>
              <w:rPr>
                <w:rFonts w:ascii="Arial" w:hAnsi="Arial" w:cs="Arial"/>
                <w:color w:val="000000"/>
                <w:sz w:val="18"/>
                <w:szCs w:val="18"/>
              </w:rPr>
              <w:t>ember</w:t>
            </w:r>
            <w:r w:rsidR="00AC7C91">
              <w:rPr>
                <w:rFonts w:ascii="Arial" w:hAnsi="Arial" w:cs="Arial"/>
                <w:color w:val="000000"/>
                <w:sz w:val="18"/>
                <w:szCs w:val="18"/>
              </w:rPr>
              <w:t xml:space="preserve"> </w:t>
            </w:r>
            <w:r w:rsidR="00AC7C91" w:rsidRPr="006B78AE">
              <w:rPr>
                <w:rFonts w:ascii="Arial" w:hAnsi="Arial" w:cs="Arial"/>
                <w:color w:val="000000"/>
                <w:sz w:val="18"/>
                <w:szCs w:val="18"/>
              </w:rPr>
              <w:t>2013</w:t>
            </w:r>
            <w:r w:rsidR="00AC7C91" w:rsidRPr="006B78AE">
              <w:rPr>
                <w:rFonts w:ascii="Arial" w:hAnsi="Arial" w:cs="Arial"/>
                <w:color w:val="000000"/>
                <w:sz w:val="18"/>
                <w:szCs w:val="18"/>
              </w:rPr>
              <w:br/>
            </w:r>
            <w:r w:rsidR="00AC7C91" w:rsidRPr="006B78AE">
              <w:rPr>
                <w:rFonts w:ascii="Arial" w:hAnsi="Arial" w:cs="Arial"/>
                <w:color w:val="000000"/>
                <w:sz w:val="18"/>
                <w:szCs w:val="18"/>
              </w:rPr>
              <w:br/>
              <w:t>Late 2013</w:t>
            </w:r>
          </w:p>
        </w:tc>
        <w:tc>
          <w:tcPr>
            <w:tcW w:w="456" w:type="pct"/>
            <w:gridSpan w:val="2"/>
            <w:tcBorders>
              <w:top w:val="nil"/>
              <w:left w:val="nil"/>
              <w:bottom w:val="nil"/>
              <w:right w:val="single" w:sz="4" w:space="0" w:color="BFBFBF"/>
            </w:tcBorders>
            <w:vAlign w:val="center"/>
          </w:tcPr>
          <w:p w14:paraId="6AC792C7"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0556D2AF"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6EDD36BF"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2E8AD225" w14:textId="77777777" w:rsidTr="003C5BC0">
        <w:trPr>
          <w:cantSplit/>
          <w:trHeight w:val="1043"/>
        </w:trPr>
        <w:tc>
          <w:tcPr>
            <w:tcW w:w="126" w:type="pct"/>
            <w:vMerge/>
            <w:tcBorders>
              <w:top w:val="nil"/>
              <w:left w:val="single" w:sz="4" w:space="0" w:color="BFBFBF"/>
              <w:bottom w:val="single" w:sz="4" w:space="0" w:color="BFBFBF"/>
              <w:right w:val="single" w:sz="4" w:space="0" w:color="BFBFBF"/>
            </w:tcBorders>
            <w:vAlign w:val="center"/>
          </w:tcPr>
          <w:p w14:paraId="4DC2B785" w14:textId="77777777" w:rsidR="00AC7C91" w:rsidRPr="006B78AE" w:rsidRDefault="00AC7C91" w:rsidP="00AC7C91">
            <w:pPr>
              <w:rPr>
                <w:rFonts w:ascii="Arial" w:hAnsi="Arial" w:cs="Arial"/>
                <w:b/>
                <w:bCs/>
                <w:color w:val="000000"/>
                <w:sz w:val="18"/>
                <w:szCs w:val="18"/>
              </w:rPr>
            </w:pPr>
          </w:p>
        </w:tc>
        <w:tc>
          <w:tcPr>
            <w:tcW w:w="900" w:type="pct"/>
            <w:vMerge/>
            <w:tcBorders>
              <w:top w:val="nil"/>
              <w:left w:val="single" w:sz="4" w:space="0" w:color="BFBFBF"/>
              <w:bottom w:val="single" w:sz="4" w:space="0" w:color="BFBFBF"/>
              <w:right w:val="single" w:sz="4" w:space="0" w:color="BFBFBF"/>
            </w:tcBorders>
            <w:vAlign w:val="center"/>
          </w:tcPr>
          <w:p w14:paraId="4207360B" w14:textId="77777777" w:rsidR="00AC7C91" w:rsidRPr="006B78AE" w:rsidRDefault="00AC7C91" w:rsidP="00AC7C91">
            <w:pPr>
              <w:rPr>
                <w:rFonts w:ascii="Arial" w:hAnsi="Arial" w:cs="Arial"/>
                <w:b/>
                <w:bCs/>
                <w:color w:val="000000"/>
                <w:sz w:val="18"/>
                <w:szCs w:val="18"/>
              </w:rPr>
            </w:pPr>
          </w:p>
        </w:tc>
        <w:tc>
          <w:tcPr>
            <w:tcW w:w="1230" w:type="pct"/>
            <w:gridSpan w:val="2"/>
            <w:tcBorders>
              <w:top w:val="nil"/>
              <w:left w:val="nil"/>
              <w:bottom w:val="single" w:sz="4" w:space="0" w:color="BFBFBF"/>
              <w:right w:val="single" w:sz="4" w:space="0" w:color="BFBFBF"/>
            </w:tcBorders>
            <w:vAlign w:val="center"/>
          </w:tcPr>
          <w:p w14:paraId="29B11DD6"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Agree and implement reporting detail for the Child Protection National Minimum Data Set across all jurisdictions.</w:t>
            </w:r>
          </w:p>
        </w:tc>
        <w:tc>
          <w:tcPr>
            <w:tcW w:w="1230" w:type="pct"/>
            <w:tcBorders>
              <w:top w:val="nil"/>
              <w:left w:val="nil"/>
              <w:bottom w:val="single" w:sz="4" w:space="0" w:color="BFBFBF"/>
              <w:right w:val="single" w:sz="4" w:space="0" w:color="BFBFBF"/>
            </w:tcBorders>
            <w:vAlign w:val="center"/>
          </w:tcPr>
          <w:p w14:paraId="0AD26C6B"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Aboriginal Child Placement is reported as part of the National Minimum Data Set – confirmation of reporting arrangements at the ACPP workshop.</w:t>
            </w:r>
            <w:r w:rsidRPr="006B78AE">
              <w:rPr>
                <w:rFonts w:ascii="Arial" w:hAnsi="Arial" w:cs="Arial"/>
                <w:color w:val="000000"/>
                <w:sz w:val="18"/>
                <w:szCs w:val="18"/>
              </w:rPr>
              <w:br/>
            </w:r>
            <w:r w:rsidRPr="006B78AE">
              <w:rPr>
                <w:rFonts w:ascii="Arial" w:hAnsi="Arial" w:cs="Arial"/>
                <w:color w:val="000000"/>
                <w:sz w:val="18"/>
                <w:szCs w:val="18"/>
              </w:rPr>
              <w:br/>
              <w:t>• Seek agreement to implementation by Ministers.</w:t>
            </w:r>
          </w:p>
        </w:tc>
        <w:tc>
          <w:tcPr>
            <w:tcW w:w="411" w:type="pct"/>
            <w:tcBorders>
              <w:top w:val="nil"/>
              <w:left w:val="nil"/>
              <w:bottom w:val="single" w:sz="4" w:space="0" w:color="BFBFBF"/>
              <w:right w:val="single" w:sz="4" w:space="0" w:color="BFBFBF"/>
            </w:tcBorders>
            <w:vAlign w:val="center"/>
          </w:tcPr>
          <w:p w14:paraId="4595F7E6" w14:textId="3A714BBF" w:rsidR="00AC7C91" w:rsidRPr="006B78AE" w:rsidRDefault="00B50111" w:rsidP="00B50111">
            <w:pPr>
              <w:jc w:val="center"/>
              <w:rPr>
                <w:rFonts w:ascii="Arial" w:hAnsi="Arial" w:cs="Arial"/>
                <w:color w:val="000000"/>
                <w:sz w:val="18"/>
                <w:szCs w:val="18"/>
              </w:rPr>
            </w:pPr>
            <w:r>
              <w:rPr>
                <w:rFonts w:ascii="Arial" w:hAnsi="Arial" w:cs="Arial"/>
                <w:color w:val="000000"/>
                <w:sz w:val="18"/>
                <w:szCs w:val="18"/>
              </w:rPr>
              <w:t>E</w:t>
            </w:r>
            <w:r w:rsidR="00AC7C91" w:rsidRPr="006B78AE">
              <w:rPr>
                <w:rFonts w:ascii="Arial" w:hAnsi="Arial" w:cs="Arial"/>
                <w:color w:val="000000"/>
                <w:sz w:val="18"/>
                <w:szCs w:val="18"/>
              </w:rPr>
              <w:t>nd</w:t>
            </w:r>
            <w:r>
              <w:rPr>
                <w:rFonts w:ascii="Arial" w:hAnsi="Arial" w:cs="Arial"/>
                <w:color w:val="000000"/>
                <w:sz w:val="18"/>
                <w:szCs w:val="18"/>
              </w:rPr>
              <w:t xml:space="preserve"> </w:t>
            </w:r>
            <w:r w:rsidR="00AC7C91">
              <w:rPr>
                <w:rFonts w:ascii="Arial" w:hAnsi="Arial" w:cs="Arial"/>
                <w:color w:val="000000"/>
                <w:sz w:val="18"/>
                <w:szCs w:val="18"/>
              </w:rPr>
              <w:t>2013</w:t>
            </w:r>
            <w:r w:rsidR="00AC7C91" w:rsidRPr="006B78AE">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r>
            <w:r w:rsidR="00AC7C91">
              <w:rPr>
                <w:rFonts w:ascii="Arial" w:hAnsi="Arial" w:cs="Arial"/>
                <w:color w:val="000000"/>
                <w:sz w:val="18"/>
                <w:szCs w:val="18"/>
              </w:rPr>
              <w:br/>
            </w:r>
            <w:r w:rsidR="00AC7C91" w:rsidRPr="006B78AE">
              <w:rPr>
                <w:rFonts w:ascii="Arial" w:hAnsi="Arial" w:cs="Arial"/>
                <w:color w:val="000000"/>
                <w:sz w:val="18"/>
                <w:szCs w:val="18"/>
              </w:rPr>
              <w:br/>
            </w:r>
            <w:r w:rsidR="00AC7C91">
              <w:rPr>
                <w:rFonts w:ascii="Arial" w:hAnsi="Arial" w:cs="Arial"/>
                <w:color w:val="000000"/>
                <w:sz w:val="18"/>
                <w:szCs w:val="18"/>
              </w:rPr>
              <w:t xml:space="preserve">Late </w:t>
            </w:r>
            <w:r w:rsidR="00AC7C91" w:rsidRPr="006B78AE">
              <w:rPr>
                <w:rFonts w:ascii="Arial" w:hAnsi="Arial" w:cs="Arial"/>
                <w:color w:val="000000"/>
                <w:sz w:val="18"/>
                <w:szCs w:val="18"/>
              </w:rPr>
              <w:t>2013</w:t>
            </w:r>
          </w:p>
        </w:tc>
        <w:tc>
          <w:tcPr>
            <w:tcW w:w="456" w:type="pct"/>
            <w:gridSpan w:val="2"/>
            <w:tcBorders>
              <w:top w:val="single" w:sz="4" w:space="0" w:color="BFBFBF"/>
              <w:left w:val="nil"/>
              <w:bottom w:val="nil"/>
              <w:right w:val="single" w:sz="4" w:space="0" w:color="BFBFBF"/>
            </w:tcBorders>
            <w:vAlign w:val="center"/>
          </w:tcPr>
          <w:p w14:paraId="255400C8"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22AEC469"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25B1BC20"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4CFBDC99" w14:textId="77777777" w:rsidTr="003C5BC0">
        <w:trPr>
          <w:cantSplit/>
          <w:trHeight w:val="723"/>
        </w:trPr>
        <w:tc>
          <w:tcPr>
            <w:tcW w:w="126" w:type="pct"/>
            <w:vMerge/>
            <w:tcBorders>
              <w:top w:val="nil"/>
              <w:left w:val="single" w:sz="4" w:space="0" w:color="BFBFBF"/>
              <w:bottom w:val="single" w:sz="4" w:space="0" w:color="BFBFBF"/>
              <w:right w:val="single" w:sz="4" w:space="0" w:color="BFBFBF"/>
            </w:tcBorders>
            <w:vAlign w:val="center"/>
          </w:tcPr>
          <w:p w14:paraId="1EACA9F6" w14:textId="77777777" w:rsidR="00AC7C91" w:rsidRPr="006B78AE" w:rsidRDefault="00AC7C91" w:rsidP="00AC7C91">
            <w:pPr>
              <w:rPr>
                <w:rFonts w:ascii="Arial" w:hAnsi="Arial" w:cs="Arial"/>
                <w:b/>
                <w:bCs/>
                <w:color w:val="000000"/>
                <w:sz w:val="18"/>
                <w:szCs w:val="18"/>
              </w:rPr>
            </w:pPr>
          </w:p>
        </w:tc>
        <w:tc>
          <w:tcPr>
            <w:tcW w:w="900" w:type="pct"/>
            <w:tcBorders>
              <w:top w:val="nil"/>
              <w:left w:val="nil"/>
              <w:bottom w:val="single" w:sz="4" w:space="0" w:color="BFBFBF"/>
              <w:right w:val="single" w:sz="4" w:space="0" w:color="BFBFBF"/>
            </w:tcBorders>
            <w:vAlign w:val="center"/>
          </w:tcPr>
          <w:p w14:paraId="61011802"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8.4</w:t>
            </w:r>
            <w:r w:rsidRPr="006B78AE">
              <w:rPr>
                <w:rFonts w:ascii="Arial" w:hAnsi="Arial" w:cs="Arial"/>
                <w:color w:val="000000"/>
                <w:sz w:val="18"/>
                <w:szCs w:val="18"/>
              </w:rPr>
              <w:t xml:space="preserve"> Improve stability of placements for children in out-of-home care, including through permanency planning.</w:t>
            </w:r>
          </w:p>
        </w:tc>
        <w:tc>
          <w:tcPr>
            <w:tcW w:w="1230" w:type="pct"/>
            <w:gridSpan w:val="2"/>
            <w:tcBorders>
              <w:top w:val="nil"/>
              <w:left w:val="nil"/>
              <w:bottom w:val="single" w:sz="4" w:space="0" w:color="BFBFBF"/>
              <w:right w:val="single" w:sz="4" w:space="0" w:color="BFBFBF"/>
            </w:tcBorders>
            <w:vAlign w:val="center"/>
          </w:tcPr>
          <w:p w14:paraId="0202F62C"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Map permanency planning policies and payment arrangements to identify and consider models that support best practice.</w:t>
            </w:r>
          </w:p>
        </w:tc>
        <w:tc>
          <w:tcPr>
            <w:tcW w:w="1230" w:type="pct"/>
            <w:tcBorders>
              <w:top w:val="nil"/>
              <w:left w:val="nil"/>
              <w:bottom w:val="single" w:sz="4" w:space="0" w:color="BFBFBF"/>
              <w:right w:val="single" w:sz="4" w:space="0" w:color="BFBFBF"/>
            </w:tcBorders>
            <w:vAlign w:val="center"/>
          </w:tcPr>
          <w:p w14:paraId="59FD1435" w14:textId="10A5A5BC"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Key Commonwealth and state and territory government  contacts identified.</w:t>
            </w:r>
            <w:r w:rsidRPr="006B78AE">
              <w:rPr>
                <w:rFonts w:ascii="Arial" w:hAnsi="Arial" w:cs="Arial"/>
                <w:color w:val="000000"/>
                <w:sz w:val="18"/>
                <w:szCs w:val="18"/>
              </w:rPr>
              <w:br/>
            </w:r>
            <w:r w:rsidRPr="006B78AE">
              <w:rPr>
                <w:rFonts w:ascii="Arial" w:hAnsi="Arial" w:cs="Arial"/>
                <w:color w:val="000000"/>
                <w:sz w:val="18"/>
                <w:szCs w:val="18"/>
              </w:rPr>
              <w:br/>
              <w:t xml:space="preserve">• Mapping of existing and proposed permanency planning policies complete. </w:t>
            </w:r>
            <w:r w:rsidRPr="006B78AE">
              <w:rPr>
                <w:rFonts w:ascii="Arial" w:hAnsi="Arial" w:cs="Arial"/>
                <w:color w:val="000000"/>
                <w:sz w:val="18"/>
                <w:szCs w:val="18"/>
              </w:rPr>
              <w:br/>
            </w:r>
            <w:r w:rsidRPr="006B78AE">
              <w:rPr>
                <w:rFonts w:ascii="Arial" w:hAnsi="Arial" w:cs="Arial"/>
                <w:color w:val="000000"/>
                <w:sz w:val="18"/>
                <w:szCs w:val="18"/>
              </w:rPr>
              <w:br/>
              <w:t>• Advice to Ministers.</w:t>
            </w:r>
          </w:p>
        </w:tc>
        <w:tc>
          <w:tcPr>
            <w:tcW w:w="411" w:type="pct"/>
            <w:tcBorders>
              <w:top w:val="nil"/>
              <w:left w:val="nil"/>
              <w:bottom w:val="single" w:sz="4" w:space="0" w:color="BFBFBF"/>
              <w:right w:val="single" w:sz="4" w:space="0" w:color="BFBFBF"/>
            </w:tcBorders>
            <w:vAlign w:val="center"/>
          </w:tcPr>
          <w:p w14:paraId="5CFD22A6" w14:textId="48D50238" w:rsidR="00AC7C91" w:rsidRPr="006B78AE" w:rsidRDefault="00AC7C91" w:rsidP="00B50111">
            <w:pPr>
              <w:jc w:val="center"/>
              <w:rPr>
                <w:rFonts w:ascii="Arial" w:hAnsi="Arial" w:cs="Arial"/>
                <w:color w:val="000000"/>
                <w:sz w:val="18"/>
                <w:szCs w:val="18"/>
              </w:rPr>
            </w:pPr>
            <w:r w:rsidRPr="006B78AE">
              <w:rPr>
                <w:rFonts w:ascii="Arial" w:hAnsi="Arial" w:cs="Arial"/>
                <w:color w:val="000000"/>
                <w:sz w:val="18"/>
                <w:szCs w:val="18"/>
              </w:rPr>
              <w:t>Mar</w:t>
            </w:r>
            <w:r>
              <w:rPr>
                <w:rFonts w:ascii="Arial" w:hAnsi="Arial" w:cs="Arial"/>
                <w:color w:val="000000"/>
                <w:sz w:val="18"/>
                <w:szCs w:val="18"/>
              </w:rPr>
              <w:t>ch</w:t>
            </w:r>
            <w:r w:rsidRPr="006B78AE">
              <w:rPr>
                <w:rFonts w:ascii="Arial" w:hAnsi="Arial" w:cs="Arial"/>
                <w:color w:val="000000"/>
                <w:sz w:val="18"/>
                <w:szCs w:val="18"/>
              </w:rPr>
              <w:t xml:space="preserve"> 2013</w:t>
            </w:r>
            <w:r w:rsidRPr="006B78AE">
              <w:rPr>
                <w:rFonts w:ascii="Arial" w:hAnsi="Arial" w:cs="Arial"/>
                <w:color w:val="000000"/>
                <w:sz w:val="18"/>
                <w:szCs w:val="18"/>
              </w:rPr>
              <w:br/>
            </w:r>
            <w:r w:rsidRPr="006B78AE">
              <w:rPr>
                <w:rFonts w:ascii="Arial" w:hAnsi="Arial" w:cs="Arial"/>
                <w:color w:val="000000"/>
                <w:sz w:val="18"/>
                <w:szCs w:val="18"/>
              </w:rPr>
              <w:br/>
            </w:r>
            <w:r w:rsidRPr="006B78AE">
              <w:rPr>
                <w:rFonts w:ascii="Arial" w:hAnsi="Arial" w:cs="Arial"/>
                <w:color w:val="000000"/>
                <w:sz w:val="18"/>
                <w:szCs w:val="18"/>
              </w:rPr>
              <w:br/>
              <w:t>Sep</w:t>
            </w:r>
            <w:r>
              <w:rPr>
                <w:rFonts w:ascii="Arial" w:hAnsi="Arial" w:cs="Arial"/>
                <w:color w:val="000000"/>
                <w:sz w:val="18"/>
                <w:szCs w:val="18"/>
              </w:rPr>
              <w:t>t</w:t>
            </w:r>
            <w:r w:rsidR="00B50111">
              <w:rPr>
                <w:rFonts w:ascii="Arial" w:hAnsi="Arial" w:cs="Arial"/>
                <w:color w:val="000000"/>
                <w:sz w:val="18"/>
                <w:szCs w:val="18"/>
              </w:rPr>
              <w:t>ember</w:t>
            </w:r>
            <w:r w:rsidRPr="006B78AE">
              <w:rPr>
                <w:rFonts w:ascii="Arial" w:hAnsi="Arial" w:cs="Arial"/>
                <w:color w:val="000000"/>
                <w:sz w:val="18"/>
                <w:szCs w:val="18"/>
              </w:rPr>
              <w:t xml:space="preserve"> 2013</w:t>
            </w:r>
            <w:r w:rsidRPr="006B78AE">
              <w:rPr>
                <w:rFonts w:ascii="Arial" w:hAnsi="Arial" w:cs="Arial"/>
                <w:color w:val="000000"/>
                <w:sz w:val="18"/>
                <w:szCs w:val="18"/>
              </w:rPr>
              <w:br/>
            </w:r>
            <w:r w:rsidRPr="006B78AE">
              <w:rPr>
                <w:rFonts w:ascii="Arial" w:hAnsi="Arial" w:cs="Arial"/>
                <w:color w:val="000000"/>
                <w:sz w:val="18"/>
                <w:szCs w:val="18"/>
              </w:rPr>
              <w:br/>
              <w:t>Late 2013</w:t>
            </w:r>
          </w:p>
        </w:tc>
        <w:tc>
          <w:tcPr>
            <w:tcW w:w="456" w:type="pct"/>
            <w:gridSpan w:val="2"/>
            <w:tcBorders>
              <w:top w:val="single" w:sz="4" w:space="0" w:color="BFBFBF"/>
              <w:left w:val="nil"/>
              <w:bottom w:val="single" w:sz="4" w:space="0" w:color="BFBFBF"/>
              <w:right w:val="single" w:sz="4" w:space="0" w:color="BFBFBF"/>
            </w:tcBorders>
            <w:vAlign w:val="center"/>
          </w:tcPr>
          <w:p w14:paraId="76271BA2"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555C142E"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487F0BFE"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AC7C91" w:rsidRPr="006B78AE" w14:paraId="7D561F4D" w14:textId="77777777" w:rsidTr="003C5BC0">
        <w:trPr>
          <w:cantSplit/>
          <w:trHeight w:val="285"/>
        </w:trPr>
        <w:tc>
          <w:tcPr>
            <w:tcW w:w="126" w:type="pct"/>
            <w:vMerge/>
            <w:tcBorders>
              <w:top w:val="nil"/>
              <w:left w:val="single" w:sz="4" w:space="0" w:color="BFBFBF"/>
              <w:bottom w:val="single" w:sz="4" w:space="0" w:color="BFBFBF"/>
              <w:right w:val="single" w:sz="4" w:space="0" w:color="BFBFBF"/>
            </w:tcBorders>
            <w:vAlign w:val="center"/>
          </w:tcPr>
          <w:p w14:paraId="754AC4CD" w14:textId="77777777" w:rsidR="00AC7C91" w:rsidRPr="006B78AE" w:rsidRDefault="00AC7C91" w:rsidP="00AC7C91">
            <w:pPr>
              <w:rPr>
                <w:rFonts w:ascii="Arial" w:hAnsi="Arial" w:cs="Arial"/>
                <w:b/>
                <w:bCs/>
                <w:color w:val="000000"/>
                <w:sz w:val="18"/>
                <w:szCs w:val="18"/>
              </w:rPr>
            </w:pPr>
          </w:p>
        </w:tc>
        <w:tc>
          <w:tcPr>
            <w:tcW w:w="4874" w:type="pct"/>
            <w:gridSpan w:val="9"/>
            <w:tcBorders>
              <w:top w:val="single" w:sz="4" w:space="0" w:color="BFBFBF"/>
              <w:left w:val="nil"/>
              <w:bottom w:val="single" w:sz="4" w:space="0" w:color="BFBFBF"/>
              <w:right w:val="single" w:sz="4" w:space="0" w:color="BFBFBF"/>
            </w:tcBorders>
            <w:shd w:val="clear" w:color="000000" w:fill="C1D0E5"/>
            <w:vAlign w:val="center"/>
          </w:tcPr>
          <w:p w14:paraId="506CE9E7"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 xml:space="preserve">9.  </w:t>
            </w:r>
            <w:r>
              <w:rPr>
                <w:rFonts w:ascii="Arial" w:hAnsi="Arial" w:cs="Arial"/>
                <w:b/>
                <w:bCs/>
                <w:color w:val="000000"/>
                <w:sz w:val="18"/>
                <w:szCs w:val="18"/>
              </w:rPr>
              <w:t xml:space="preserve"> </w:t>
            </w:r>
            <w:r w:rsidRPr="006B78AE">
              <w:rPr>
                <w:rFonts w:ascii="Arial" w:hAnsi="Arial" w:cs="Arial"/>
                <w:b/>
                <w:bCs/>
                <w:color w:val="000000"/>
                <w:sz w:val="18"/>
                <w:szCs w:val="18"/>
              </w:rPr>
              <w:t>Transitioning to Independence</w:t>
            </w:r>
          </w:p>
        </w:tc>
      </w:tr>
      <w:tr w:rsidR="00E10A8A" w:rsidRPr="006B78AE" w14:paraId="4352BB9D" w14:textId="77777777" w:rsidTr="003C5BC0">
        <w:trPr>
          <w:cantSplit/>
          <w:trHeight w:val="901"/>
        </w:trPr>
        <w:tc>
          <w:tcPr>
            <w:tcW w:w="126" w:type="pct"/>
            <w:vMerge/>
            <w:tcBorders>
              <w:top w:val="nil"/>
              <w:left w:val="single" w:sz="4" w:space="0" w:color="BFBFBF"/>
              <w:bottom w:val="single" w:sz="4" w:space="0" w:color="BFBFBF"/>
              <w:right w:val="single" w:sz="4" w:space="0" w:color="BFBFBF"/>
            </w:tcBorders>
            <w:vAlign w:val="center"/>
          </w:tcPr>
          <w:p w14:paraId="6BFBCBC0" w14:textId="77777777" w:rsidR="00AC7C91" w:rsidRPr="006B78AE" w:rsidRDefault="00AC7C91" w:rsidP="00AC7C91">
            <w:pPr>
              <w:rPr>
                <w:rFonts w:ascii="Arial" w:hAnsi="Arial" w:cs="Arial"/>
                <w:b/>
                <w:bCs/>
                <w:color w:val="000000"/>
                <w:sz w:val="18"/>
                <w:szCs w:val="18"/>
              </w:rPr>
            </w:pPr>
          </w:p>
        </w:tc>
        <w:tc>
          <w:tcPr>
            <w:tcW w:w="900" w:type="pct"/>
            <w:tcBorders>
              <w:top w:val="nil"/>
              <w:left w:val="nil"/>
              <w:bottom w:val="single" w:sz="4" w:space="0" w:color="BFBFBF"/>
              <w:right w:val="single" w:sz="4" w:space="0" w:color="BFBFBF"/>
            </w:tcBorders>
            <w:vAlign w:val="center"/>
          </w:tcPr>
          <w:p w14:paraId="1C74E5C8" w14:textId="77777777" w:rsidR="003C5BC0" w:rsidRDefault="003C5BC0" w:rsidP="003C5BC0">
            <w:pPr>
              <w:rPr>
                <w:rFonts w:ascii="Arial" w:hAnsi="Arial" w:cs="Arial"/>
                <w:color w:val="000000"/>
                <w:sz w:val="18"/>
                <w:szCs w:val="18"/>
              </w:rPr>
            </w:pPr>
          </w:p>
          <w:p w14:paraId="4B9FDFAE" w14:textId="77777777" w:rsidR="003C5BC0" w:rsidRDefault="003C5BC0" w:rsidP="003C5BC0">
            <w:pPr>
              <w:rPr>
                <w:rFonts w:ascii="Arial" w:hAnsi="Arial" w:cs="Arial"/>
                <w:color w:val="000000"/>
                <w:sz w:val="18"/>
                <w:szCs w:val="18"/>
              </w:rPr>
            </w:pPr>
          </w:p>
          <w:p w14:paraId="712D4A4B" w14:textId="77777777" w:rsidR="00BD58EB" w:rsidRDefault="00BD58EB" w:rsidP="003C5BC0">
            <w:pPr>
              <w:rPr>
                <w:rFonts w:ascii="Arial" w:hAnsi="Arial" w:cs="Arial"/>
                <w:color w:val="000000"/>
                <w:sz w:val="18"/>
                <w:szCs w:val="18"/>
              </w:rPr>
            </w:pPr>
          </w:p>
          <w:p w14:paraId="4F54EEA0" w14:textId="77777777" w:rsidR="003C5BC0" w:rsidRDefault="003C5BC0" w:rsidP="003C5BC0">
            <w:pPr>
              <w:rPr>
                <w:rFonts w:ascii="Arial" w:hAnsi="Arial" w:cs="Arial"/>
                <w:color w:val="000000"/>
                <w:sz w:val="18"/>
                <w:szCs w:val="18"/>
              </w:rPr>
            </w:pPr>
          </w:p>
          <w:p w14:paraId="7C7899AB" w14:textId="77777777" w:rsidR="00AC7C91" w:rsidRDefault="00AC7C91" w:rsidP="00AC7C91">
            <w:pPr>
              <w:rPr>
                <w:rFonts w:ascii="Arial" w:hAnsi="Arial" w:cs="Arial"/>
                <w:color w:val="000000"/>
                <w:sz w:val="18"/>
                <w:szCs w:val="18"/>
              </w:rPr>
            </w:pPr>
            <w:r w:rsidRPr="006B78AE">
              <w:rPr>
                <w:rFonts w:ascii="Arial" w:hAnsi="Arial" w:cs="Arial"/>
                <w:b/>
                <w:bCs/>
                <w:color w:val="000000"/>
                <w:sz w:val="18"/>
                <w:szCs w:val="18"/>
              </w:rPr>
              <w:t>9.1</w:t>
            </w:r>
            <w:r w:rsidRPr="006B78AE">
              <w:rPr>
                <w:rFonts w:ascii="Arial" w:hAnsi="Arial" w:cs="Arial"/>
                <w:color w:val="000000"/>
                <w:sz w:val="18"/>
                <w:szCs w:val="18"/>
              </w:rPr>
              <w:t xml:space="preserve"> Integrate support for young people leaving care that is tailored to their individual needs and builds on a lifespan approach, including the Transition to Independent Living Allowance and State and Territory leaving care packages for care leavers.</w:t>
            </w:r>
          </w:p>
          <w:p w14:paraId="34951BCF" w14:textId="77777777" w:rsidR="003C5BC0" w:rsidRDefault="003C5BC0" w:rsidP="00AC7C91">
            <w:pPr>
              <w:rPr>
                <w:rFonts w:ascii="Arial" w:hAnsi="Arial" w:cs="Arial"/>
                <w:color w:val="000000"/>
                <w:sz w:val="18"/>
                <w:szCs w:val="18"/>
              </w:rPr>
            </w:pPr>
          </w:p>
          <w:p w14:paraId="57589A2E" w14:textId="77777777" w:rsidR="003C5BC0" w:rsidRDefault="003C5BC0" w:rsidP="00AC7C91">
            <w:pPr>
              <w:rPr>
                <w:rFonts w:ascii="Arial" w:hAnsi="Arial" w:cs="Arial"/>
                <w:color w:val="000000"/>
                <w:sz w:val="18"/>
                <w:szCs w:val="18"/>
              </w:rPr>
            </w:pPr>
          </w:p>
          <w:p w14:paraId="7D1FC993" w14:textId="77777777" w:rsidR="003C5BC0" w:rsidRDefault="003C5BC0" w:rsidP="00AC7C91">
            <w:pPr>
              <w:rPr>
                <w:rFonts w:ascii="Arial" w:hAnsi="Arial" w:cs="Arial"/>
                <w:color w:val="000000"/>
                <w:sz w:val="18"/>
                <w:szCs w:val="18"/>
              </w:rPr>
            </w:pPr>
          </w:p>
          <w:p w14:paraId="35C46B7A" w14:textId="77777777" w:rsidR="003C5BC0" w:rsidRPr="006B78AE" w:rsidRDefault="003C5BC0" w:rsidP="00AC7C91">
            <w:pPr>
              <w:rPr>
                <w:rFonts w:ascii="Arial" w:hAnsi="Arial" w:cs="Arial"/>
                <w:b/>
                <w:bCs/>
                <w:color w:val="000000"/>
                <w:sz w:val="18"/>
                <w:szCs w:val="18"/>
              </w:rPr>
            </w:pPr>
          </w:p>
        </w:tc>
        <w:tc>
          <w:tcPr>
            <w:tcW w:w="1230" w:type="pct"/>
            <w:gridSpan w:val="2"/>
            <w:tcBorders>
              <w:top w:val="nil"/>
              <w:left w:val="nil"/>
              <w:bottom w:val="single" w:sz="4" w:space="0" w:color="BFBFBF"/>
              <w:right w:val="single" w:sz="4" w:space="0" w:color="BFBFBF"/>
            </w:tcBorders>
            <w:vAlign w:val="center"/>
          </w:tcPr>
          <w:p w14:paraId="4B5C025C"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Identify good practice initiatives and support models from jurisdictions to develop better ways to integrate support for young people leaving care. </w:t>
            </w:r>
          </w:p>
        </w:tc>
        <w:tc>
          <w:tcPr>
            <w:tcW w:w="1230" w:type="pct"/>
            <w:tcBorders>
              <w:top w:val="nil"/>
              <w:left w:val="nil"/>
              <w:bottom w:val="single" w:sz="4" w:space="0" w:color="BFBFBF"/>
              <w:right w:val="single" w:sz="4" w:space="0" w:color="BFBFBF"/>
            </w:tcBorders>
            <w:vAlign w:val="center"/>
          </w:tcPr>
          <w:p w14:paraId="23D35180"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Key Commonwealth and state and territory government  contacts identified.</w:t>
            </w:r>
            <w:r w:rsidRPr="006B78AE">
              <w:rPr>
                <w:rFonts w:ascii="Arial" w:hAnsi="Arial" w:cs="Arial"/>
                <w:color w:val="000000"/>
                <w:sz w:val="18"/>
                <w:szCs w:val="18"/>
              </w:rPr>
              <w:br/>
            </w:r>
            <w:r w:rsidRPr="006B78AE">
              <w:rPr>
                <w:rFonts w:ascii="Arial" w:hAnsi="Arial" w:cs="Arial"/>
                <w:color w:val="000000"/>
                <w:sz w:val="18"/>
                <w:szCs w:val="18"/>
              </w:rPr>
              <w:br/>
              <w:t xml:space="preserve">• Mapping of existing and </w:t>
            </w:r>
            <w:r>
              <w:rPr>
                <w:rFonts w:ascii="Arial" w:hAnsi="Arial" w:cs="Arial"/>
                <w:color w:val="000000"/>
                <w:sz w:val="18"/>
                <w:szCs w:val="18"/>
              </w:rPr>
              <w:t xml:space="preserve">phased </w:t>
            </w:r>
            <w:r w:rsidRPr="006B78AE">
              <w:rPr>
                <w:rFonts w:ascii="Arial" w:hAnsi="Arial" w:cs="Arial"/>
                <w:color w:val="000000"/>
                <w:sz w:val="18"/>
                <w:szCs w:val="18"/>
              </w:rPr>
              <w:t xml:space="preserve">good practice initiatives and support models completed. </w:t>
            </w:r>
            <w:r w:rsidRPr="006B78AE">
              <w:rPr>
                <w:rFonts w:ascii="Arial" w:hAnsi="Arial" w:cs="Arial"/>
                <w:color w:val="000000"/>
                <w:sz w:val="18"/>
                <w:szCs w:val="18"/>
              </w:rPr>
              <w:br/>
            </w:r>
            <w:r w:rsidRPr="006B78AE">
              <w:rPr>
                <w:rFonts w:ascii="Arial" w:hAnsi="Arial" w:cs="Arial"/>
                <w:color w:val="000000"/>
                <w:sz w:val="18"/>
                <w:szCs w:val="18"/>
              </w:rPr>
              <w:br/>
              <w:t>• Develop better ways to integrate support for young people leaving care.</w:t>
            </w:r>
          </w:p>
        </w:tc>
        <w:tc>
          <w:tcPr>
            <w:tcW w:w="411" w:type="pct"/>
            <w:tcBorders>
              <w:top w:val="nil"/>
              <w:left w:val="nil"/>
              <w:bottom w:val="single" w:sz="4" w:space="0" w:color="BFBFBF"/>
              <w:right w:val="single" w:sz="4" w:space="0" w:color="BFBFBF"/>
            </w:tcBorders>
            <w:vAlign w:val="center"/>
          </w:tcPr>
          <w:p w14:paraId="45714CA5" w14:textId="75F776A8" w:rsidR="00AC7C91" w:rsidRPr="006B78AE" w:rsidRDefault="00AC7C91" w:rsidP="00AC7C91">
            <w:pPr>
              <w:jc w:val="center"/>
              <w:rPr>
                <w:rFonts w:ascii="Arial" w:hAnsi="Arial" w:cs="Arial"/>
                <w:color w:val="000000"/>
                <w:sz w:val="18"/>
                <w:szCs w:val="18"/>
              </w:rPr>
            </w:pPr>
            <w:r>
              <w:rPr>
                <w:rFonts w:ascii="Arial" w:hAnsi="Arial" w:cs="Arial"/>
                <w:color w:val="000000"/>
                <w:sz w:val="18"/>
                <w:szCs w:val="18"/>
              </w:rPr>
              <w:t>March 2013</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rPr>
              <w:br/>
              <w:t>Sept</w:t>
            </w:r>
            <w:r w:rsidRPr="006B78AE">
              <w:rPr>
                <w:rFonts w:ascii="Arial" w:hAnsi="Arial" w:cs="Arial"/>
                <w:color w:val="000000"/>
                <w:sz w:val="18"/>
                <w:szCs w:val="18"/>
              </w:rPr>
              <w:t xml:space="preserve"> 2013</w:t>
            </w:r>
            <w:r w:rsidRPr="006B78AE">
              <w:rPr>
                <w:rFonts w:ascii="Arial" w:hAnsi="Arial" w:cs="Arial"/>
                <w:color w:val="000000"/>
                <w:sz w:val="18"/>
                <w:szCs w:val="18"/>
              </w:rPr>
              <w:br/>
            </w:r>
            <w:r w:rsidRPr="006B78AE">
              <w:rPr>
                <w:rFonts w:ascii="Arial" w:hAnsi="Arial" w:cs="Arial"/>
                <w:color w:val="000000"/>
                <w:sz w:val="18"/>
                <w:szCs w:val="18"/>
              </w:rPr>
              <w:br/>
            </w:r>
            <w:r w:rsidRPr="006B78AE">
              <w:rPr>
                <w:rFonts w:ascii="Arial" w:hAnsi="Arial" w:cs="Arial"/>
                <w:color w:val="000000"/>
                <w:sz w:val="18"/>
                <w:szCs w:val="18"/>
              </w:rPr>
              <w:br/>
            </w:r>
            <w:r>
              <w:rPr>
                <w:rFonts w:ascii="Arial" w:hAnsi="Arial" w:cs="Arial"/>
                <w:color w:val="000000"/>
                <w:sz w:val="18"/>
                <w:szCs w:val="18"/>
              </w:rPr>
              <w:t xml:space="preserve">June </w:t>
            </w:r>
            <w:r w:rsidRPr="006B78AE">
              <w:rPr>
                <w:rFonts w:ascii="Arial" w:hAnsi="Arial" w:cs="Arial"/>
                <w:color w:val="000000"/>
                <w:sz w:val="18"/>
                <w:szCs w:val="18"/>
              </w:rPr>
              <w:t>2014</w:t>
            </w:r>
          </w:p>
        </w:tc>
        <w:tc>
          <w:tcPr>
            <w:tcW w:w="456" w:type="pct"/>
            <w:gridSpan w:val="2"/>
            <w:tcBorders>
              <w:top w:val="nil"/>
              <w:left w:val="nil"/>
              <w:bottom w:val="single" w:sz="4" w:space="0" w:color="BFBFBF"/>
              <w:right w:val="single" w:sz="4" w:space="0" w:color="BFBFBF"/>
            </w:tcBorders>
            <w:vAlign w:val="center"/>
          </w:tcPr>
          <w:p w14:paraId="26963614"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6BA55276"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405977B9"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AC7C91" w:rsidRPr="006B78AE" w14:paraId="10538FF5" w14:textId="77777777" w:rsidTr="003C5BC0">
        <w:trPr>
          <w:trHeight w:val="240"/>
        </w:trPr>
        <w:tc>
          <w:tcPr>
            <w:tcW w:w="126" w:type="pct"/>
            <w:vMerge/>
            <w:tcBorders>
              <w:top w:val="nil"/>
              <w:left w:val="single" w:sz="4" w:space="0" w:color="BFBFBF"/>
              <w:bottom w:val="single" w:sz="4" w:space="0" w:color="BFBFBF"/>
              <w:right w:val="single" w:sz="4" w:space="0" w:color="BFBFBF"/>
            </w:tcBorders>
            <w:vAlign w:val="center"/>
          </w:tcPr>
          <w:p w14:paraId="57F453D8" w14:textId="77777777" w:rsidR="00AC7C91" w:rsidRPr="006B78AE" w:rsidRDefault="00AC7C91" w:rsidP="00AC7C91">
            <w:pPr>
              <w:rPr>
                <w:rFonts w:ascii="Arial" w:hAnsi="Arial" w:cs="Arial"/>
                <w:b/>
                <w:bCs/>
                <w:color w:val="000000"/>
                <w:sz w:val="18"/>
                <w:szCs w:val="18"/>
              </w:rPr>
            </w:pPr>
          </w:p>
        </w:tc>
        <w:tc>
          <w:tcPr>
            <w:tcW w:w="4874" w:type="pct"/>
            <w:gridSpan w:val="9"/>
            <w:tcBorders>
              <w:top w:val="single" w:sz="4" w:space="0" w:color="BFBFBF"/>
              <w:left w:val="nil"/>
              <w:bottom w:val="single" w:sz="4" w:space="0" w:color="BFBFBF"/>
              <w:right w:val="single" w:sz="4" w:space="0" w:color="BFBFBF"/>
            </w:tcBorders>
            <w:shd w:val="clear" w:color="000000" w:fill="C1D0E5"/>
            <w:vAlign w:val="center"/>
          </w:tcPr>
          <w:p w14:paraId="53416F31"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 xml:space="preserve">10. </w:t>
            </w:r>
            <w:r>
              <w:rPr>
                <w:rFonts w:ascii="Arial" w:hAnsi="Arial" w:cs="Arial"/>
                <w:b/>
                <w:bCs/>
                <w:color w:val="000000"/>
                <w:sz w:val="18"/>
                <w:szCs w:val="18"/>
              </w:rPr>
              <w:t xml:space="preserve">  </w:t>
            </w:r>
            <w:r w:rsidRPr="006B78AE">
              <w:rPr>
                <w:rFonts w:ascii="Arial" w:hAnsi="Arial" w:cs="Arial"/>
                <w:b/>
                <w:bCs/>
                <w:color w:val="000000"/>
                <w:sz w:val="18"/>
                <w:szCs w:val="18"/>
              </w:rPr>
              <w:t>Joining Up Service Delivery</w:t>
            </w:r>
          </w:p>
        </w:tc>
      </w:tr>
      <w:tr w:rsidR="00E10A8A" w:rsidRPr="006B78AE" w14:paraId="1659148B" w14:textId="77777777" w:rsidTr="003C5BC0">
        <w:trPr>
          <w:cantSplit/>
          <w:trHeight w:val="63"/>
        </w:trPr>
        <w:tc>
          <w:tcPr>
            <w:tcW w:w="126" w:type="pct"/>
            <w:vMerge/>
            <w:tcBorders>
              <w:top w:val="nil"/>
              <w:left w:val="single" w:sz="4" w:space="0" w:color="BFBFBF"/>
              <w:bottom w:val="single" w:sz="4" w:space="0" w:color="BFBFBF"/>
              <w:right w:val="single" w:sz="4" w:space="0" w:color="BFBFBF"/>
            </w:tcBorders>
            <w:vAlign w:val="center"/>
          </w:tcPr>
          <w:p w14:paraId="70C665B8" w14:textId="77777777" w:rsidR="00AC7C91" w:rsidRPr="006B78AE" w:rsidRDefault="00AC7C91" w:rsidP="00AC7C91">
            <w:pPr>
              <w:rPr>
                <w:rFonts w:ascii="Arial" w:hAnsi="Arial" w:cs="Arial"/>
                <w:b/>
                <w:bCs/>
                <w:color w:val="000000"/>
                <w:sz w:val="18"/>
                <w:szCs w:val="18"/>
              </w:rPr>
            </w:pPr>
          </w:p>
        </w:tc>
        <w:tc>
          <w:tcPr>
            <w:tcW w:w="900" w:type="pct"/>
            <w:vMerge w:val="restart"/>
            <w:tcBorders>
              <w:top w:val="nil"/>
              <w:left w:val="single" w:sz="4" w:space="0" w:color="BFBFBF"/>
              <w:bottom w:val="single" w:sz="4" w:space="0" w:color="BFBFBF"/>
              <w:right w:val="single" w:sz="4" w:space="0" w:color="BFBFBF"/>
            </w:tcBorders>
            <w:vAlign w:val="center"/>
          </w:tcPr>
          <w:p w14:paraId="06393B22"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10.1</w:t>
            </w:r>
            <w:r w:rsidRPr="006B78AE">
              <w:rPr>
                <w:rFonts w:ascii="Arial" w:hAnsi="Arial" w:cs="Arial"/>
                <w:color w:val="000000"/>
                <w:sz w:val="18"/>
                <w:szCs w:val="18"/>
              </w:rPr>
              <w:t xml:space="preserve"> Trial locally based strategies for working with households with complex needs, including in Indigenous and culturally and linguistically diverse communities, with a cost benefit analysis to inform future service models.</w:t>
            </w:r>
          </w:p>
        </w:tc>
        <w:tc>
          <w:tcPr>
            <w:tcW w:w="1230" w:type="pct"/>
            <w:gridSpan w:val="2"/>
            <w:tcBorders>
              <w:top w:val="nil"/>
              <w:left w:val="nil"/>
              <w:bottom w:val="single" w:sz="4" w:space="0" w:color="BFBFBF"/>
              <w:right w:val="single" w:sz="4" w:space="0" w:color="BFBFBF"/>
            </w:tcBorders>
            <w:vAlign w:val="center"/>
          </w:tcPr>
          <w:p w14:paraId="5C9E416B"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Identify options for locally based strategies for working with households with complex needs, including in Indigenous and culturally and linguistically diverse communities. </w:t>
            </w:r>
          </w:p>
        </w:tc>
        <w:tc>
          <w:tcPr>
            <w:tcW w:w="1230" w:type="pct"/>
            <w:tcBorders>
              <w:top w:val="nil"/>
              <w:left w:val="nil"/>
              <w:bottom w:val="single" w:sz="4" w:space="0" w:color="BFBFBF"/>
              <w:right w:val="single" w:sz="4" w:space="0" w:color="BFBFBF"/>
            </w:tcBorders>
            <w:vAlign w:val="center"/>
          </w:tcPr>
          <w:p w14:paraId="3E409D4F" w14:textId="77777777" w:rsidR="00AC7C91" w:rsidRPr="006B78AE" w:rsidRDefault="00AC7C91" w:rsidP="00AC7C91">
            <w:pPr>
              <w:spacing w:after="240"/>
              <w:rPr>
                <w:rFonts w:ascii="Arial" w:hAnsi="Arial" w:cs="Arial"/>
                <w:color w:val="000000"/>
                <w:sz w:val="18"/>
                <w:szCs w:val="18"/>
              </w:rPr>
            </w:pPr>
            <w:r w:rsidRPr="006B78AE">
              <w:rPr>
                <w:rFonts w:ascii="Arial" w:hAnsi="Arial" w:cs="Arial"/>
                <w:color w:val="000000"/>
                <w:sz w:val="18"/>
                <w:szCs w:val="18"/>
              </w:rPr>
              <w:t xml:space="preserve">• </w:t>
            </w:r>
            <w:proofErr w:type="spellStart"/>
            <w:r w:rsidRPr="006B78AE">
              <w:rPr>
                <w:rFonts w:ascii="Arial" w:hAnsi="Arial" w:cs="Arial"/>
                <w:color w:val="000000"/>
                <w:sz w:val="18"/>
                <w:szCs w:val="18"/>
              </w:rPr>
              <w:t>Telecon</w:t>
            </w:r>
            <w:proofErr w:type="spellEnd"/>
            <w:r w:rsidRPr="006B78AE">
              <w:rPr>
                <w:rFonts w:ascii="Arial" w:hAnsi="Arial" w:cs="Arial"/>
                <w:color w:val="000000"/>
                <w:sz w:val="18"/>
                <w:szCs w:val="18"/>
              </w:rPr>
              <w:t xml:space="preserve"> with lead jurisdictions </w:t>
            </w:r>
            <w:proofErr w:type="spellStart"/>
            <w:r w:rsidRPr="006B78AE">
              <w:rPr>
                <w:rFonts w:ascii="Arial" w:hAnsi="Arial" w:cs="Arial"/>
                <w:color w:val="000000"/>
                <w:sz w:val="18"/>
                <w:szCs w:val="18"/>
              </w:rPr>
              <w:t>Cwth</w:t>
            </w:r>
            <w:proofErr w:type="spellEnd"/>
            <w:r w:rsidRPr="006B78AE">
              <w:rPr>
                <w:rFonts w:ascii="Arial" w:hAnsi="Arial" w:cs="Arial"/>
                <w:color w:val="000000"/>
                <w:sz w:val="18"/>
                <w:szCs w:val="18"/>
              </w:rPr>
              <w:t>, SA and Vic</w:t>
            </w:r>
            <w:r>
              <w:rPr>
                <w:rFonts w:ascii="Arial" w:hAnsi="Arial" w:cs="Arial"/>
                <w:color w:val="000000"/>
                <w:sz w:val="18"/>
                <w:szCs w:val="18"/>
              </w:rPr>
              <w:t>.</w:t>
            </w:r>
            <w:r w:rsidRPr="006B78AE">
              <w:rPr>
                <w:rFonts w:ascii="Arial" w:hAnsi="Arial" w:cs="Arial"/>
                <w:color w:val="000000"/>
                <w:sz w:val="18"/>
                <w:szCs w:val="18"/>
              </w:rPr>
              <w:br/>
            </w:r>
            <w:r w:rsidRPr="006B78AE">
              <w:rPr>
                <w:rFonts w:ascii="Arial" w:hAnsi="Arial" w:cs="Arial"/>
                <w:color w:val="000000"/>
                <w:sz w:val="18"/>
                <w:szCs w:val="18"/>
              </w:rPr>
              <w:br/>
              <w:t>• Identify and scope existing</w:t>
            </w:r>
            <w:r>
              <w:rPr>
                <w:rFonts w:ascii="Arial" w:hAnsi="Arial" w:cs="Arial"/>
                <w:color w:val="000000"/>
                <w:sz w:val="18"/>
                <w:szCs w:val="18"/>
              </w:rPr>
              <w:t xml:space="preserve"> and phased</w:t>
            </w:r>
            <w:r w:rsidRPr="006B78AE">
              <w:rPr>
                <w:rFonts w:ascii="Arial" w:hAnsi="Arial" w:cs="Arial"/>
                <w:color w:val="000000"/>
                <w:sz w:val="18"/>
                <w:szCs w:val="18"/>
              </w:rPr>
              <w:t xml:space="preserve"> initiatives.</w:t>
            </w:r>
          </w:p>
        </w:tc>
        <w:tc>
          <w:tcPr>
            <w:tcW w:w="411" w:type="pct"/>
            <w:tcBorders>
              <w:top w:val="nil"/>
              <w:left w:val="nil"/>
              <w:bottom w:val="single" w:sz="4" w:space="0" w:color="BFBFBF"/>
              <w:right w:val="single" w:sz="4" w:space="0" w:color="BFBFBF"/>
            </w:tcBorders>
            <w:vAlign w:val="center"/>
          </w:tcPr>
          <w:p w14:paraId="4FDFA7B4" w14:textId="318FF4E8" w:rsidR="00AC7C91" w:rsidRPr="006B78AE" w:rsidRDefault="00AC7C91" w:rsidP="00B50111">
            <w:pPr>
              <w:jc w:val="center"/>
              <w:rPr>
                <w:rFonts w:ascii="Arial" w:hAnsi="Arial" w:cs="Arial"/>
                <w:color w:val="000000"/>
                <w:sz w:val="18"/>
                <w:szCs w:val="18"/>
              </w:rPr>
            </w:pPr>
            <w:r>
              <w:rPr>
                <w:rFonts w:ascii="Arial" w:hAnsi="Arial" w:cs="Arial"/>
                <w:color w:val="000000"/>
                <w:sz w:val="18"/>
                <w:szCs w:val="18"/>
              </w:rPr>
              <w:t>March</w:t>
            </w:r>
            <w:r w:rsidRPr="006B78AE">
              <w:rPr>
                <w:rFonts w:ascii="Arial" w:hAnsi="Arial" w:cs="Arial"/>
                <w:color w:val="000000"/>
                <w:sz w:val="18"/>
                <w:szCs w:val="18"/>
              </w:rPr>
              <w:t xml:space="preserve"> 2013</w:t>
            </w:r>
            <w:r w:rsidRPr="006B78AE">
              <w:rPr>
                <w:rFonts w:ascii="Arial" w:hAnsi="Arial" w:cs="Arial"/>
                <w:color w:val="000000"/>
                <w:sz w:val="18"/>
                <w:szCs w:val="18"/>
              </w:rPr>
              <w:br/>
            </w:r>
            <w:r w:rsidRPr="006B78AE">
              <w:rPr>
                <w:rFonts w:ascii="Arial" w:hAnsi="Arial" w:cs="Arial"/>
                <w:color w:val="000000"/>
                <w:sz w:val="18"/>
                <w:szCs w:val="18"/>
              </w:rPr>
              <w:br/>
            </w:r>
            <w:r>
              <w:rPr>
                <w:rFonts w:ascii="Arial" w:hAnsi="Arial" w:cs="Arial"/>
                <w:color w:val="000000"/>
                <w:sz w:val="18"/>
                <w:szCs w:val="18"/>
              </w:rPr>
              <w:t>June 2013</w:t>
            </w:r>
            <w:r>
              <w:rPr>
                <w:rFonts w:ascii="Arial" w:hAnsi="Arial" w:cs="Arial"/>
                <w:color w:val="000000"/>
                <w:sz w:val="18"/>
                <w:szCs w:val="18"/>
              </w:rPr>
              <w:br/>
              <w:t>August</w:t>
            </w:r>
            <w:r w:rsidRPr="006B78AE">
              <w:rPr>
                <w:rFonts w:ascii="Arial" w:hAnsi="Arial" w:cs="Arial"/>
                <w:color w:val="000000"/>
                <w:sz w:val="18"/>
                <w:szCs w:val="18"/>
              </w:rPr>
              <w:t xml:space="preserve"> 2013</w:t>
            </w:r>
          </w:p>
        </w:tc>
        <w:tc>
          <w:tcPr>
            <w:tcW w:w="456" w:type="pct"/>
            <w:gridSpan w:val="2"/>
            <w:tcBorders>
              <w:top w:val="nil"/>
              <w:left w:val="nil"/>
              <w:bottom w:val="nil"/>
              <w:right w:val="single" w:sz="4" w:space="0" w:color="BFBFBF"/>
            </w:tcBorders>
            <w:vAlign w:val="center"/>
          </w:tcPr>
          <w:p w14:paraId="52319395"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52F7AA3F"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024B1B0B"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520BD8B1" w14:textId="77777777" w:rsidTr="003C5BC0">
        <w:trPr>
          <w:cantSplit/>
          <w:trHeight w:val="480"/>
        </w:trPr>
        <w:tc>
          <w:tcPr>
            <w:tcW w:w="126" w:type="pct"/>
            <w:vMerge/>
            <w:tcBorders>
              <w:top w:val="nil"/>
              <w:left w:val="single" w:sz="4" w:space="0" w:color="BFBFBF"/>
              <w:bottom w:val="single" w:sz="4" w:space="0" w:color="BFBFBF"/>
              <w:right w:val="single" w:sz="4" w:space="0" w:color="BFBFBF"/>
            </w:tcBorders>
            <w:vAlign w:val="center"/>
          </w:tcPr>
          <w:p w14:paraId="7275DE07" w14:textId="77777777" w:rsidR="00AC7C91" w:rsidRPr="006B78AE" w:rsidRDefault="00AC7C91" w:rsidP="00AC7C91">
            <w:pPr>
              <w:rPr>
                <w:rFonts w:ascii="Arial" w:hAnsi="Arial" w:cs="Arial"/>
                <w:b/>
                <w:bCs/>
                <w:color w:val="000000"/>
                <w:sz w:val="18"/>
                <w:szCs w:val="18"/>
              </w:rPr>
            </w:pPr>
          </w:p>
        </w:tc>
        <w:tc>
          <w:tcPr>
            <w:tcW w:w="900" w:type="pct"/>
            <w:vMerge/>
            <w:tcBorders>
              <w:top w:val="nil"/>
              <w:left w:val="single" w:sz="4" w:space="0" w:color="BFBFBF"/>
              <w:bottom w:val="single" w:sz="4" w:space="0" w:color="BFBFBF"/>
              <w:right w:val="single" w:sz="4" w:space="0" w:color="BFBFBF"/>
            </w:tcBorders>
            <w:vAlign w:val="center"/>
          </w:tcPr>
          <w:p w14:paraId="2ED3B8F7" w14:textId="77777777" w:rsidR="00AC7C91" w:rsidRPr="006B78AE" w:rsidRDefault="00AC7C91" w:rsidP="00AC7C91">
            <w:pPr>
              <w:rPr>
                <w:rFonts w:ascii="Arial" w:hAnsi="Arial" w:cs="Arial"/>
                <w:b/>
                <w:bCs/>
                <w:color w:val="000000"/>
                <w:sz w:val="18"/>
                <w:szCs w:val="18"/>
              </w:rPr>
            </w:pPr>
          </w:p>
        </w:tc>
        <w:tc>
          <w:tcPr>
            <w:tcW w:w="1230" w:type="pct"/>
            <w:gridSpan w:val="2"/>
            <w:tcBorders>
              <w:top w:val="nil"/>
              <w:left w:val="nil"/>
              <w:bottom w:val="single" w:sz="4" w:space="0" w:color="BFBFBF"/>
              <w:right w:val="single" w:sz="4" w:space="0" w:color="BFBFBF"/>
            </w:tcBorders>
            <w:vAlign w:val="center"/>
          </w:tcPr>
          <w:p w14:paraId="0B6BB054"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Undertake trials and cost benefit analysis of these models.</w:t>
            </w:r>
          </w:p>
        </w:tc>
        <w:tc>
          <w:tcPr>
            <w:tcW w:w="1230" w:type="pct"/>
            <w:tcBorders>
              <w:top w:val="nil"/>
              <w:left w:val="nil"/>
              <w:bottom w:val="single" w:sz="4" w:space="0" w:color="BFBFBF"/>
              <w:right w:val="single" w:sz="4" w:space="0" w:color="BFBFBF"/>
            </w:tcBorders>
            <w:vAlign w:val="center"/>
          </w:tcPr>
          <w:p w14:paraId="49BD33C7" w14:textId="77777777" w:rsidR="00AC7C91" w:rsidRDefault="00AC7C91" w:rsidP="00AC7C91">
            <w:pPr>
              <w:rPr>
                <w:rFonts w:ascii="Arial" w:hAnsi="Arial" w:cs="Arial"/>
                <w:sz w:val="18"/>
                <w:szCs w:val="18"/>
              </w:rPr>
            </w:pPr>
            <w:r w:rsidRPr="006B78AE">
              <w:rPr>
                <w:rFonts w:ascii="Arial" w:hAnsi="Arial" w:cs="Arial"/>
                <w:sz w:val="18"/>
                <w:szCs w:val="18"/>
              </w:rPr>
              <w:t>Report on outcomes of trials</w:t>
            </w:r>
          </w:p>
          <w:p w14:paraId="3D583CC4" w14:textId="7A78409E" w:rsidR="00AC7C91" w:rsidRPr="006B78AE" w:rsidRDefault="00AC7C91" w:rsidP="00AC7C91">
            <w:pPr>
              <w:rPr>
                <w:rFonts w:ascii="Arial" w:hAnsi="Arial" w:cs="Arial"/>
                <w:sz w:val="18"/>
                <w:szCs w:val="18"/>
              </w:rPr>
            </w:pPr>
            <w:r w:rsidRPr="006B78AE">
              <w:rPr>
                <w:rFonts w:ascii="Arial" w:hAnsi="Arial" w:cs="Arial"/>
                <w:sz w:val="18"/>
                <w:szCs w:val="18"/>
              </w:rPr>
              <w:t>Conduct analysis and report</w:t>
            </w:r>
            <w:r>
              <w:rPr>
                <w:rFonts w:ascii="Arial" w:hAnsi="Arial" w:cs="Arial"/>
                <w:sz w:val="18"/>
                <w:szCs w:val="18"/>
              </w:rPr>
              <w:t>.</w:t>
            </w:r>
            <w:r w:rsidRPr="006B78AE">
              <w:rPr>
                <w:rFonts w:ascii="Arial" w:hAnsi="Arial" w:cs="Arial"/>
                <w:sz w:val="18"/>
                <w:szCs w:val="18"/>
              </w:rPr>
              <w:t xml:space="preserve"> </w:t>
            </w:r>
          </w:p>
        </w:tc>
        <w:tc>
          <w:tcPr>
            <w:tcW w:w="411" w:type="pct"/>
            <w:tcBorders>
              <w:top w:val="nil"/>
              <w:left w:val="nil"/>
              <w:bottom w:val="single" w:sz="4" w:space="0" w:color="BFBFBF"/>
              <w:right w:val="single" w:sz="4" w:space="0" w:color="BFBFBF"/>
            </w:tcBorders>
            <w:vAlign w:val="center"/>
          </w:tcPr>
          <w:p w14:paraId="7D1FF228" w14:textId="77777777" w:rsidR="00AC7C91" w:rsidRPr="006B78AE" w:rsidRDefault="00AC7C91" w:rsidP="00AC7C91">
            <w:pPr>
              <w:jc w:val="center"/>
              <w:rPr>
                <w:rFonts w:ascii="Arial" w:hAnsi="Arial" w:cs="Arial"/>
                <w:color w:val="000000"/>
                <w:sz w:val="18"/>
                <w:szCs w:val="18"/>
              </w:rPr>
            </w:pPr>
            <w:r w:rsidRPr="006B78AE">
              <w:rPr>
                <w:rFonts w:ascii="Arial" w:hAnsi="Arial" w:cs="Arial"/>
                <w:color w:val="000000"/>
                <w:sz w:val="18"/>
                <w:szCs w:val="18"/>
              </w:rPr>
              <w:t>2013-14</w:t>
            </w:r>
          </w:p>
        </w:tc>
        <w:tc>
          <w:tcPr>
            <w:tcW w:w="456" w:type="pct"/>
            <w:gridSpan w:val="2"/>
            <w:tcBorders>
              <w:top w:val="single" w:sz="4" w:space="0" w:color="BFBFBF"/>
              <w:left w:val="nil"/>
              <w:bottom w:val="nil"/>
              <w:right w:val="single" w:sz="4" w:space="0" w:color="BFBFBF"/>
            </w:tcBorders>
            <w:vAlign w:val="center"/>
          </w:tcPr>
          <w:p w14:paraId="4D99E942"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24966511"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38AFF9B8"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06DE9015" w14:textId="77777777" w:rsidTr="003C5BC0">
        <w:trPr>
          <w:cantSplit/>
          <w:trHeight w:val="1484"/>
        </w:trPr>
        <w:tc>
          <w:tcPr>
            <w:tcW w:w="126" w:type="pct"/>
            <w:vMerge/>
            <w:tcBorders>
              <w:top w:val="nil"/>
              <w:left w:val="single" w:sz="4" w:space="0" w:color="BFBFBF"/>
              <w:bottom w:val="single" w:sz="4" w:space="0" w:color="BFBFBF"/>
              <w:right w:val="single" w:sz="4" w:space="0" w:color="BFBFBF"/>
            </w:tcBorders>
            <w:vAlign w:val="center"/>
          </w:tcPr>
          <w:p w14:paraId="2B84D7C4" w14:textId="77777777" w:rsidR="00AC7C91" w:rsidRPr="006B78AE" w:rsidRDefault="00AC7C91" w:rsidP="00AC7C91">
            <w:pPr>
              <w:rPr>
                <w:rFonts w:ascii="Arial" w:hAnsi="Arial" w:cs="Arial"/>
                <w:b/>
                <w:bCs/>
                <w:color w:val="000000"/>
                <w:sz w:val="18"/>
                <w:szCs w:val="18"/>
              </w:rPr>
            </w:pPr>
          </w:p>
        </w:tc>
        <w:tc>
          <w:tcPr>
            <w:tcW w:w="900" w:type="pct"/>
            <w:tcBorders>
              <w:top w:val="nil"/>
              <w:left w:val="nil"/>
              <w:bottom w:val="single" w:sz="4" w:space="0" w:color="BFBFBF"/>
              <w:right w:val="single" w:sz="4" w:space="0" w:color="BFBFBF"/>
            </w:tcBorders>
            <w:vAlign w:val="center"/>
          </w:tcPr>
          <w:p w14:paraId="22564F66"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10.3</w:t>
            </w:r>
            <w:r w:rsidRPr="006B78AE">
              <w:rPr>
                <w:rFonts w:ascii="Arial" w:hAnsi="Arial" w:cs="Arial"/>
                <w:color w:val="000000"/>
                <w:sz w:val="18"/>
                <w:szCs w:val="18"/>
              </w:rPr>
              <w:t xml:space="preserve"> Develop and implement local place-based initiatives to support the safety and wellbeing of children in Indigenous communities in the Northern Territory.</w:t>
            </w:r>
          </w:p>
        </w:tc>
        <w:tc>
          <w:tcPr>
            <w:tcW w:w="1230" w:type="pct"/>
            <w:gridSpan w:val="2"/>
            <w:tcBorders>
              <w:top w:val="nil"/>
              <w:left w:val="nil"/>
              <w:bottom w:val="single" w:sz="4" w:space="0" w:color="BFBFBF"/>
              <w:right w:val="single" w:sz="4" w:space="0" w:color="BFBFBF"/>
            </w:tcBorders>
            <w:vAlign w:val="center"/>
          </w:tcPr>
          <w:p w14:paraId="6430C3AF"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Implement Child Health and Wellbeing package as part of Stronger Futures, including continuation of frontline mobile child protection workers and remote Aboriginal family and community workers in the Northern Territory.</w:t>
            </w:r>
          </w:p>
        </w:tc>
        <w:tc>
          <w:tcPr>
            <w:tcW w:w="1230" w:type="pct"/>
            <w:tcBorders>
              <w:top w:val="nil"/>
              <w:left w:val="nil"/>
              <w:bottom w:val="single" w:sz="4" w:space="0" w:color="BFBFBF"/>
              <w:right w:val="single" w:sz="4" w:space="0" w:color="BFBFBF"/>
            </w:tcBorders>
            <w:vAlign w:val="center"/>
          </w:tcPr>
          <w:p w14:paraId="701B0B3E" w14:textId="062AB304" w:rsidR="00AC7C91" w:rsidRPr="006B78AE" w:rsidRDefault="00AC7C91" w:rsidP="00E10A8A">
            <w:pPr>
              <w:rPr>
                <w:rFonts w:ascii="Arial" w:hAnsi="Arial" w:cs="Arial"/>
                <w:color w:val="000000"/>
                <w:sz w:val="18"/>
                <w:szCs w:val="18"/>
              </w:rPr>
            </w:pPr>
            <w:r w:rsidRPr="006B78AE">
              <w:rPr>
                <w:rFonts w:ascii="Arial" w:hAnsi="Arial" w:cs="Arial"/>
                <w:color w:val="000000"/>
                <w:sz w:val="18"/>
                <w:szCs w:val="18"/>
              </w:rPr>
              <w:t>Implementation plan currently being negotiated with NT</w:t>
            </w:r>
            <w:r w:rsidRPr="006B78AE">
              <w:rPr>
                <w:rFonts w:ascii="Arial" w:hAnsi="Arial" w:cs="Arial"/>
                <w:color w:val="000000"/>
                <w:sz w:val="18"/>
                <w:szCs w:val="18"/>
              </w:rPr>
              <w:br/>
              <w:t>Rollout of Communities for Children sites on track to commence by 1 July 2013</w:t>
            </w:r>
            <w:r>
              <w:rPr>
                <w:rFonts w:ascii="Arial" w:hAnsi="Arial" w:cs="Arial"/>
                <w:color w:val="000000"/>
                <w:sz w:val="18"/>
                <w:szCs w:val="18"/>
              </w:rPr>
              <w:t>.</w:t>
            </w:r>
          </w:p>
        </w:tc>
        <w:tc>
          <w:tcPr>
            <w:tcW w:w="411" w:type="pct"/>
            <w:tcBorders>
              <w:top w:val="nil"/>
              <w:left w:val="nil"/>
              <w:bottom w:val="single" w:sz="4" w:space="0" w:color="BFBFBF"/>
              <w:right w:val="single" w:sz="4" w:space="0" w:color="BFBFBF"/>
            </w:tcBorders>
            <w:noWrap/>
            <w:vAlign w:val="center"/>
          </w:tcPr>
          <w:p w14:paraId="588B2FCD" w14:textId="77777777" w:rsidR="00AC7C91" w:rsidRPr="006B78AE" w:rsidRDefault="00AC7C91" w:rsidP="00AC7C91">
            <w:pPr>
              <w:jc w:val="center"/>
              <w:rPr>
                <w:rFonts w:ascii="Arial" w:hAnsi="Arial" w:cs="Arial"/>
                <w:color w:val="000000"/>
                <w:sz w:val="18"/>
                <w:szCs w:val="18"/>
              </w:rPr>
            </w:pPr>
            <w:r>
              <w:rPr>
                <w:rFonts w:ascii="Arial" w:hAnsi="Arial" w:cs="Arial"/>
                <w:color w:val="000000"/>
                <w:sz w:val="18"/>
                <w:szCs w:val="18"/>
              </w:rPr>
              <w:t>July 20</w:t>
            </w:r>
            <w:r w:rsidRPr="006B78AE">
              <w:rPr>
                <w:rFonts w:ascii="Arial" w:hAnsi="Arial" w:cs="Arial"/>
                <w:color w:val="000000"/>
                <w:sz w:val="18"/>
                <w:szCs w:val="18"/>
              </w:rPr>
              <w:t>13</w:t>
            </w:r>
          </w:p>
        </w:tc>
        <w:tc>
          <w:tcPr>
            <w:tcW w:w="456" w:type="pct"/>
            <w:gridSpan w:val="2"/>
            <w:tcBorders>
              <w:top w:val="single" w:sz="4" w:space="0" w:color="BFBFBF"/>
              <w:left w:val="nil"/>
              <w:bottom w:val="single" w:sz="4" w:space="0" w:color="BFBFBF"/>
              <w:right w:val="single" w:sz="4" w:space="0" w:color="BFBFBF"/>
            </w:tcBorders>
            <w:vAlign w:val="center"/>
          </w:tcPr>
          <w:p w14:paraId="6EB5A310"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493D839D"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57EEFFF7"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4D1E945B" w14:textId="77777777" w:rsidTr="003C5BC0">
        <w:trPr>
          <w:cantSplit/>
          <w:trHeight w:val="721"/>
        </w:trPr>
        <w:tc>
          <w:tcPr>
            <w:tcW w:w="126" w:type="pct"/>
            <w:vMerge/>
            <w:tcBorders>
              <w:top w:val="nil"/>
              <w:left w:val="single" w:sz="4" w:space="0" w:color="BFBFBF"/>
              <w:bottom w:val="single" w:sz="4" w:space="0" w:color="BFBFBF"/>
              <w:right w:val="single" w:sz="4" w:space="0" w:color="BFBFBF"/>
            </w:tcBorders>
            <w:vAlign w:val="center"/>
          </w:tcPr>
          <w:p w14:paraId="234A37F1" w14:textId="77777777" w:rsidR="00AC7C91" w:rsidRPr="006B78AE" w:rsidRDefault="00AC7C91" w:rsidP="00AC7C91">
            <w:pPr>
              <w:rPr>
                <w:rFonts w:ascii="Arial" w:hAnsi="Arial" w:cs="Arial"/>
                <w:b/>
                <w:bCs/>
                <w:color w:val="000000"/>
                <w:sz w:val="18"/>
                <w:szCs w:val="18"/>
              </w:rPr>
            </w:pPr>
          </w:p>
        </w:tc>
        <w:tc>
          <w:tcPr>
            <w:tcW w:w="900" w:type="pct"/>
            <w:vMerge w:val="restart"/>
            <w:tcBorders>
              <w:top w:val="nil"/>
              <w:left w:val="single" w:sz="4" w:space="0" w:color="BFBFBF"/>
              <w:bottom w:val="single" w:sz="4" w:space="0" w:color="BFBFBF"/>
              <w:right w:val="single" w:sz="4" w:space="0" w:color="BFBFBF"/>
            </w:tcBorders>
            <w:vAlign w:val="center"/>
          </w:tcPr>
          <w:p w14:paraId="7150E8DF"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10.5</w:t>
            </w:r>
            <w:r w:rsidRPr="006B78AE">
              <w:rPr>
                <w:rFonts w:ascii="Arial" w:hAnsi="Arial" w:cs="Arial"/>
                <w:color w:val="000000"/>
                <w:sz w:val="18"/>
                <w:szCs w:val="18"/>
              </w:rPr>
              <w:t xml:space="preserve"> Identify and share best practice in Child Aware Approaches to promote a better understanding of the relationship between the risk factors for child abuse and neglect.</w:t>
            </w:r>
          </w:p>
        </w:tc>
        <w:tc>
          <w:tcPr>
            <w:tcW w:w="1230" w:type="pct"/>
            <w:gridSpan w:val="2"/>
            <w:tcBorders>
              <w:top w:val="nil"/>
              <w:left w:val="nil"/>
              <w:bottom w:val="single" w:sz="4" w:space="0" w:color="BFBFBF"/>
              <w:right w:val="single" w:sz="4" w:space="0" w:color="BFBFBF"/>
            </w:tcBorders>
            <w:vAlign w:val="center"/>
          </w:tcPr>
          <w:p w14:paraId="4802A86D"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Hold a National Conference on Child Aware Approaches.</w:t>
            </w:r>
          </w:p>
        </w:tc>
        <w:tc>
          <w:tcPr>
            <w:tcW w:w="1230" w:type="pct"/>
            <w:tcBorders>
              <w:top w:val="nil"/>
              <w:left w:val="nil"/>
              <w:bottom w:val="single" w:sz="4" w:space="0" w:color="BFBFBF"/>
              <w:right w:val="single" w:sz="4" w:space="0" w:color="BFBFBF"/>
            </w:tcBorders>
            <w:vAlign w:val="center"/>
          </w:tcPr>
          <w:p w14:paraId="2904295A" w14:textId="77777777" w:rsidR="00AC7C91" w:rsidRDefault="00AC7C91" w:rsidP="00AC7C91">
            <w:pPr>
              <w:rPr>
                <w:rFonts w:ascii="Arial" w:hAnsi="Arial" w:cs="Arial"/>
                <w:color w:val="000000"/>
                <w:sz w:val="18"/>
                <w:szCs w:val="18"/>
              </w:rPr>
            </w:pPr>
            <w:r w:rsidRPr="006B78AE">
              <w:rPr>
                <w:rFonts w:ascii="Arial" w:hAnsi="Arial" w:cs="Arial"/>
                <w:color w:val="000000"/>
                <w:sz w:val="18"/>
                <w:szCs w:val="18"/>
              </w:rPr>
              <w:t xml:space="preserve">• Conference successfully held.  </w:t>
            </w:r>
          </w:p>
          <w:p w14:paraId="1FB32DAD" w14:textId="77777777" w:rsidR="00AC7C91" w:rsidRDefault="00AC7C91" w:rsidP="00AC7C91">
            <w:pPr>
              <w:rPr>
                <w:rFonts w:ascii="Arial" w:hAnsi="Arial" w:cs="Arial"/>
                <w:color w:val="000000"/>
                <w:sz w:val="18"/>
                <w:szCs w:val="18"/>
              </w:rPr>
            </w:pPr>
          </w:p>
          <w:p w14:paraId="37EC005E"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Conference proceedings to be disseminated via CAA website.</w:t>
            </w:r>
          </w:p>
        </w:tc>
        <w:tc>
          <w:tcPr>
            <w:tcW w:w="411" w:type="pct"/>
            <w:tcBorders>
              <w:top w:val="nil"/>
              <w:left w:val="nil"/>
              <w:bottom w:val="single" w:sz="4" w:space="0" w:color="BFBFBF"/>
              <w:right w:val="single" w:sz="4" w:space="0" w:color="BFBFBF"/>
            </w:tcBorders>
            <w:noWrap/>
            <w:vAlign w:val="center"/>
          </w:tcPr>
          <w:p w14:paraId="73D6EAAA" w14:textId="77777777" w:rsidR="00AC7C91" w:rsidRDefault="00AC7C91" w:rsidP="00AC7C91">
            <w:pPr>
              <w:jc w:val="center"/>
              <w:rPr>
                <w:rFonts w:ascii="Arial" w:hAnsi="Arial" w:cs="Arial"/>
                <w:color w:val="000000"/>
                <w:sz w:val="18"/>
                <w:szCs w:val="18"/>
              </w:rPr>
            </w:pPr>
            <w:r w:rsidRPr="006B78AE">
              <w:rPr>
                <w:rFonts w:ascii="Arial" w:hAnsi="Arial" w:cs="Arial"/>
                <w:color w:val="000000"/>
                <w:sz w:val="18"/>
                <w:szCs w:val="18"/>
              </w:rPr>
              <w:t>11-12 April</w:t>
            </w:r>
            <w:r>
              <w:rPr>
                <w:rFonts w:ascii="Arial" w:hAnsi="Arial" w:cs="Arial"/>
                <w:color w:val="000000"/>
                <w:sz w:val="18"/>
                <w:szCs w:val="18"/>
              </w:rPr>
              <w:t xml:space="preserve"> 2013</w:t>
            </w:r>
          </w:p>
          <w:p w14:paraId="16F577C4" w14:textId="77777777" w:rsidR="00AC7C91" w:rsidRPr="00BB0926" w:rsidRDefault="00AC7C91" w:rsidP="00AC7C91">
            <w:pPr>
              <w:rPr>
                <w:rFonts w:ascii="Arial" w:hAnsi="Arial" w:cs="Arial"/>
                <w:color w:val="000000"/>
                <w:sz w:val="16"/>
                <w:szCs w:val="16"/>
              </w:rPr>
            </w:pPr>
          </w:p>
          <w:p w14:paraId="6200655B" w14:textId="77777777" w:rsidR="00AC7C91" w:rsidRPr="006B78AE" w:rsidRDefault="00AC7C91" w:rsidP="00AC7C91">
            <w:pPr>
              <w:jc w:val="center"/>
              <w:rPr>
                <w:rFonts w:ascii="Arial" w:hAnsi="Arial" w:cs="Arial"/>
                <w:color w:val="000000"/>
                <w:sz w:val="18"/>
                <w:szCs w:val="18"/>
              </w:rPr>
            </w:pPr>
            <w:r>
              <w:rPr>
                <w:rFonts w:ascii="Arial" w:hAnsi="Arial" w:cs="Arial"/>
                <w:color w:val="000000"/>
                <w:sz w:val="18"/>
                <w:szCs w:val="18"/>
              </w:rPr>
              <w:t>Mid 2013</w:t>
            </w:r>
          </w:p>
        </w:tc>
        <w:tc>
          <w:tcPr>
            <w:tcW w:w="456" w:type="pct"/>
            <w:gridSpan w:val="2"/>
            <w:tcBorders>
              <w:top w:val="nil"/>
              <w:left w:val="nil"/>
              <w:bottom w:val="single" w:sz="4" w:space="0" w:color="BFBFBF"/>
              <w:right w:val="single" w:sz="4" w:space="0" w:color="BFBFBF"/>
            </w:tcBorders>
            <w:vAlign w:val="center"/>
          </w:tcPr>
          <w:p w14:paraId="443D3504"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7B27B5F0"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vAlign w:val="center"/>
          </w:tcPr>
          <w:p w14:paraId="3D7BB013" w14:textId="1AAF1A6E"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On track. </w:t>
            </w:r>
            <w:r w:rsidRPr="00E10A8A">
              <w:rPr>
                <w:rFonts w:ascii="Arial" w:hAnsi="Arial" w:cs="Arial"/>
                <w:color w:val="000000"/>
                <w:sz w:val="16"/>
                <w:szCs w:val="18"/>
              </w:rPr>
              <w:t>Almost 100 presente</w:t>
            </w:r>
            <w:r w:rsidR="00B50111">
              <w:rPr>
                <w:rFonts w:ascii="Arial" w:hAnsi="Arial" w:cs="Arial"/>
                <w:color w:val="000000"/>
                <w:sz w:val="16"/>
                <w:szCs w:val="18"/>
              </w:rPr>
              <w:t xml:space="preserve">rs and over 200 registrations. </w:t>
            </w:r>
            <w:r w:rsidRPr="00E10A8A">
              <w:rPr>
                <w:rFonts w:ascii="Arial" w:hAnsi="Arial" w:cs="Arial"/>
                <w:color w:val="000000"/>
                <w:sz w:val="16"/>
                <w:szCs w:val="18"/>
              </w:rPr>
              <w:t>CAA website developed.</w:t>
            </w:r>
          </w:p>
        </w:tc>
      </w:tr>
      <w:tr w:rsidR="00E10A8A" w:rsidRPr="006B78AE" w14:paraId="7C85402B" w14:textId="77777777" w:rsidTr="003C5BC0">
        <w:trPr>
          <w:cantSplit/>
          <w:trHeight w:val="2400"/>
        </w:trPr>
        <w:tc>
          <w:tcPr>
            <w:tcW w:w="126" w:type="pct"/>
            <w:vMerge/>
            <w:tcBorders>
              <w:top w:val="nil"/>
              <w:left w:val="single" w:sz="4" w:space="0" w:color="BFBFBF"/>
              <w:bottom w:val="single" w:sz="4" w:space="0" w:color="BFBFBF"/>
              <w:right w:val="single" w:sz="4" w:space="0" w:color="BFBFBF"/>
            </w:tcBorders>
            <w:vAlign w:val="center"/>
          </w:tcPr>
          <w:p w14:paraId="292E3D87" w14:textId="77777777" w:rsidR="00AC7C91" w:rsidRPr="006B78AE" w:rsidRDefault="00AC7C91" w:rsidP="00AC7C91">
            <w:pPr>
              <w:rPr>
                <w:rFonts w:ascii="Arial" w:hAnsi="Arial" w:cs="Arial"/>
                <w:b/>
                <w:bCs/>
                <w:color w:val="000000"/>
                <w:sz w:val="18"/>
                <w:szCs w:val="18"/>
              </w:rPr>
            </w:pPr>
          </w:p>
        </w:tc>
        <w:tc>
          <w:tcPr>
            <w:tcW w:w="900" w:type="pct"/>
            <w:vMerge/>
            <w:tcBorders>
              <w:top w:val="nil"/>
              <w:left w:val="single" w:sz="4" w:space="0" w:color="BFBFBF"/>
              <w:bottom w:val="single" w:sz="4" w:space="0" w:color="BFBFBF"/>
              <w:right w:val="single" w:sz="4" w:space="0" w:color="BFBFBF"/>
            </w:tcBorders>
            <w:vAlign w:val="center"/>
          </w:tcPr>
          <w:p w14:paraId="6DFB2F0B" w14:textId="77777777" w:rsidR="00AC7C91" w:rsidRPr="006B78AE" w:rsidRDefault="00AC7C91" w:rsidP="00AC7C91">
            <w:pPr>
              <w:rPr>
                <w:rFonts w:ascii="Arial" w:hAnsi="Arial" w:cs="Arial"/>
                <w:b/>
                <w:bCs/>
                <w:color w:val="000000"/>
                <w:sz w:val="18"/>
                <w:szCs w:val="18"/>
              </w:rPr>
            </w:pPr>
          </w:p>
        </w:tc>
        <w:tc>
          <w:tcPr>
            <w:tcW w:w="1230" w:type="pct"/>
            <w:gridSpan w:val="2"/>
            <w:tcBorders>
              <w:top w:val="nil"/>
              <w:left w:val="nil"/>
              <w:bottom w:val="single" w:sz="4" w:space="0" w:color="BFBFBF"/>
              <w:right w:val="single" w:sz="4" w:space="0" w:color="BFBFBF"/>
            </w:tcBorders>
            <w:vAlign w:val="center"/>
          </w:tcPr>
          <w:p w14:paraId="5848B261"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Build an evidence base on promising practice and research to promote a better understanding of the relationship between the risk factors for child abuse and neglect across all levels of government, non-government organisations, business, service providers and communities.   </w:t>
            </w:r>
          </w:p>
        </w:tc>
        <w:tc>
          <w:tcPr>
            <w:tcW w:w="1230" w:type="pct"/>
            <w:tcBorders>
              <w:top w:val="nil"/>
              <w:left w:val="nil"/>
              <w:bottom w:val="single" w:sz="4" w:space="0" w:color="BFBFBF"/>
              <w:right w:val="single" w:sz="4" w:space="0" w:color="BFBFBF"/>
            </w:tcBorders>
            <w:vAlign w:val="center"/>
          </w:tcPr>
          <w:p w14:paraId="77F016F7"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 Online resource to share innovative ‘child aware’ research and resources using existing information sharing mechanism such as AIFS' CFCA.   </w:t>
            </w:r>
            <w:r w:rsidRPr="006B78AE">
              <w:rPr>
                <w:rFonts w:ascii="Arial" w:hAnsi="Arial" w:cs="Arial"/>
                <w:color w:val="000000"/>
                <w:sz w:val="18"/>
                <w:szCs w:val="18"/>
              </w:rPr>
              <w:br/>
            </w:r>
            <w:r w:rsidRPr="006B78AE">
              <w:rPr>
                <w:rFonts w:ascii="Arial" w:hAnsi="Arial" w:cs="Arial"/>
                <w:color w:val="000000"/>
                <w:sz w:val="18"/>
                <w:szCs w:val="18"/>
              </w:rPr>
              <w:br/>
              <w:t>• Undertake review of child aware approaches and develop evidence base in collaboration with NGO sector.</w:t>
            </w:r>
          </w:p>
        </w:tc>
        <w:tc>
          <w:tcPr>
            <w:tcW w:w="411" w:type="pct"/>
            <w:tcBorders>
              <w:top w:val="nil"/>
              <w:left w:val="nil"/>
              <w:bottom w:val="single" w:sz="4" w:space="0" w:color="BFBFBF"/>
              <w:right w:val="single" w:sz="4" w:space="0" w:color="BFBFBF"/>
            </w:tcBorders>
            <w:vAlign w:val="center"/>
          </w:tcPr>
          <w:p w14:paraId="50ADF8DE" w14:textId="77777777" w:rsidR="00AC7C91" w:rsidRPr="006B78AE" w:rsidRDefault="00AC7C91" w:rsidP="00AC7C91">
            <w:pPr>
              <w:jc w:val="center"/>
              <w:rPr>
                <w:rFonts w:ascii="Arial" w:hAnsi="Arial" w:cs="Arial"/>
                <w:color w:val="000000"/>
                <w:sz w:val="18"/>
                <w:szCs w:val="18"/>
              </w:rPr>
            </w:pPr>
            <w:r w:rsidRPr="006B78AE">
              <w:rPr>
                <w:rFonts w:ascii="Arial" w:hAnsi="Arial" w:cs="Arial"/>
                <w:color w:val="000000"/>
                <w:sz w:val="18"/>
                <w:szCs w:val="18"/>
              </w:rPr>
              <w:t>Mid 2013</w:t>
            </w:r>
          </w:p>
        </w:tc>
        <w:tc>
          <w:tcPr>
            <w:tcW w:w="456" w:type="pct"/>
            <w:gridSpan w:val="2"/>
            <w:tcBorders>
              <w:top w:val="nil"/>
              <w:left w:val="nil"/>
              <w:bottom w:val="single" w:sz="4" w:space="0" w:color="BFBFBF"/>
              <w:right w:val="single" w:sz="4" w:space="0" w:color="BFBFBF"/>
            </w:tcBorders>
            <w:vAlign w:val="center"/>
          </w:tcPr>
          <w:p w14:paraId="3D312F25"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22EA77C2"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vAlign w:val="center"/>
          </w:tcPr>
          <w:p w14:paraId="616620B2" w14:textId="77777777" w:rsidR="00BD58EB" w:rsidRDefault="00BD58EB" w:rsidP="00AC7C91">
            <w:pPr>
              <w:rPr>
                <w:rFonts w:ascii="Arial" w:hAnsi="Arial" w:cs="Arial"/>
                <w:color w:val="000000"/>
                <w:sz w:val="18"/>
                <w:szCs w:val="18"/>
              </w:rPr>
            </w:pPr>
          </w:p>
          <w:p w14:paraId="085356DB" w14:textId="77777777" w:rsidR="00AC7C91" w:rsidRDefault="00AC7C91" w:rsidP="00AC7C91">
            <w:pPr>
              <w:rPr>
                <w:rFonts w:ascii="Arial" w:hAnsi="Arial" w:cs="Arial"/>
                <w:color w:val="000000"/>
                <w:sz w:val="16"/>
                <w:szCs w:val="18"/>
              </w:rPr>
            </w:pPr>
            <w:r w:rsidRPr="006B78AE">
              <w:rPr>
                <w:rFonts w:ascii="Arial" w:hAnsi="Arial" w:cs="Arial"/>
                <w:color w:val="000000"/>
                <w:sz w:val="18"/>
                <w:szCs w:val="18"/>
              </w:rPr>
              <w:t xml:space="preserve">On track. </w:t>
            </w:r>
            <w:r w:rsidRPr="00E10A8A">
              <w:rPr>
                <w:rFonts w:ascii="Arial" w:hAnsi="Arial" w:cs="Arial"/>
                <w:color w:val="000000"/>
                <w:sz w:val="16"/>
                <w:szCs w:val="18"/>
              </w:rPr>
              <w:t>Online dissemination of CAA resources via CFCA planned. Review of CAA projects and development of a  set of 'child aware' principles planned.</w:t>
            </w:r>
          </w:p>
          <w:p w14:paraId="0037C42A" w14:textId="77777777" w:rsidR="003C5BC0" w:rsidRDefault="003C5BC0" w:rsidP="00AC7C91">
            <w:pPr>
              <w:rPr>
                <w:rFonts w:ascii="Arial" w:hAnsi="Arial" w:cs="Arial"/>
                <w:color w:val="000000"/>
                <w:sz w:val="16"/>
                <w:szCs w:val="18"/>
              </w:rPr>
            </w:pPr>
          </w:p>
          <w:p w14:paraId="180114BC" w14:textId="77777777" w:rsidR="003C5BC0" w:rsidRPr="006B78AE" w:rsidRDefault="003C5BC0" w:rsidP="00AC7C91">
            <w:pPr>
              <w:rPr>
                <w:rFonts w:ascii="Arial" w:hAnsi="Arial" w:cs="Arial"/>
                <w:color w:val="000000"/>
                <w:sz w:val="18"/>
                <w:szCs w:val="18"/>
              </w:rPr>
            </w:pPr>
          </w:p>
        </w:tc>
      </w:tr>
      <w:tr w:rsidR="00AC7C91" w:rsidRPr="006B78AE" w14:paraId="6EE93B2F" w14:textId="77777777" w:rsidTr="003C5BC0">
        <w:trPr>
          <w:trHeight w:val="240"/>
        </w:trPr>
        <w:tc>
          <w:tcPr>
            <w:tcW w:w="126" w:type="pct"/>
            <w:vMerge/>
            <w:tcBorders>
              <w:top w:val="nil"/>
              <w:left w:val="single" w:sz="4" w:space="0" w:color="BFBFBF"/>
              <w:bottom w:val="single" w:sz="4" w:space="0" w:color="BFBFBF"/>
              <w:right w:val="single" w:sz="4" w:space="0" w:color="BFBFBF"/>
            </w:tcBorders>
            <w:vAlign w:val="center"/>
          </w:tcPr>
          <w:p w14:paraId="1EFBA397" w14:textId="77777777" w:rsidR="00AC7C91" w:rsidRPr="006B78AE" w:rsidRDefault="00AC7C91" w:rsidP="00AC7C91">
            <w:pPr>
              <w:rPr>
                <w:rFonts w:ascii="Arial" w:hAnsi="Arial" w:cs="Arial"/>
                <w:b/>
                <w:bCs/>
                <w:color w:val="000000"/>
                <w:sz w:val="18"/>
                <w:szCs w:val="18"/>
              </w:rPr>
            </w:pPr>
          </w:p>
        </w:tc>
        <w:tc>
          <w:tcPr>
            <w:tcW w:w="4874" w:type="pct"/>
            <w:gridSpan w:val="9"/>
            <w:tcBorders>
              <w:top w:val="single" w:sz="4" w:space="0" w:color="BFBFBF"/>
              <w:left w:val="nil"/>
              <w:bottom w:val="single" w:sz="4" w:space="0" w:color="BFBFBF"/>
              <w:right w:val="single" w:sz="4" w:space="0" w:color="BFBFBF"/>
            </w:tcBorders>
            <w:shd w:val="clear" w:color="000000" w:fill="C1D0E5"/>
            <w:vAlign w:val="center"/>
          </w:tcPr>
          <w:p w14:paraId="36BF95F9"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11.</w:t>
            </w:r>
            <w:r>
              <w:rPr>
                <w:rFonts w:ascii="Arial" w:hAnsi="Arial" w:cs="Arial"/>
                <w:b/>
                <w:bCs/>
                <w:color w:val="000000"/>
                <w:sz w:val="18"/>
                <w:szCs w:val="18"/>
              </w:rPr>
              <w:t xml:space="preserve"> </w:t>
            </w:r>
            <w:r w:rsidRPr="006B78AE">
              <w:rPr>
                <w:rFonts w:ascii="Arial" w:hAnsi="Arial" w:cs="Arial"/>
                <w:b/>
                <w:bCs/>
                <w:color w:val="000000"/>
                <w:sz w:val="18"/>
                <w:szCs w:val="18"/>
              </w:rPr>
              <w:t xml:space="preserve"> Closing the Gap</w:t>
            </w:r>
          </w:p>
        </w:tc>
      </w:tr>
      <w:tr w:rsidR="00E10A8A" w:rsidRPr="006B78AE" w14:paraId="29782B7F" w14:textId="77777777" w:rsidTr="003C5BC0">
        <w:trPr>
          <w:cantSplit/>
          <w:trHeight w:val="1920"/>
        </w:trPr>
        <w:tc>
          <w:tcPr>
            <w:tcW w:w="126" w:type="pct"/>
            <w:vMerge/>
            <w:tcBorders>
              <w:top w:val="nil"/>
              <w:left w:val="single" w:sz="4" w:space="0" w:color="BFBFBF"/>
              <w:bottom w:val="single" w:sz="4" w:space="0" w:color="BFBFBF"/>
              <w:right w:val="single" w:sz="4" w:space="0" w:color="BFBFBF"/>
            </w:tcBorders>
            <w:vAlign w:val="center"/>
          </w:tcPr>
          <w:p w14:paraId="04907017" w14:textId="77777777" w:rsidR="00AC7C91" w:rsidRPr="006B78AE" w:rsidRDefault="00AC7C91" w:rsidP="00AC7C91">
            <w:pPr>
              <w:rPr>
                <w:rFonts w:ascii="Arial" w:hAnsi="Arial" w:cs="Arial"/>
                <w:b/>
                <w:bCs/>
                <w:color w:val="000000"/>
                <w:sz w:val="18"/>
                <w:szCs w:val="18"/>
              </w:rPr>
            </w:pPr>
          </w:p>
        </w:tc>
        <w:tc>
          <w:tcPr>
            <w:tcW w:w="900" w:type="pct"/>
            <w:tcBorders>
              <w:top w:val="nil"/>
              <w:left w:val="nil"/>
              <w:bottom w:val="single" w:sz="4" w:space="0" w:color="BFBFBF"/>
              <w:right w:val="single" w:sz="4" w:space="0" w:color="BFBFBF"/>
            </w:tcBorders>
            <w:vAlign w:val="center"/>
          </w:tcPr>
          <w:p w14:paraId="3428D921"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11.1</w:t>
            </w:r>
            <w:r w:rsidRPr="006B78AE">
              <w:rPr>
                <w:rFonts w:ascii="Arial" w:hAnsi="Arial" w:cs="Arial"/>
                <w:color w:val="000000"/>
                <w:sz w:val="18"/>
                <w:szCs w:val="18"/>
              </w:rPr>
              <w:t xml:space="preserve"> Explore collaborative approaches to child safety and wellbeing where children and families move between jurisdictions, particularly in Western Australia, South Australia and the Northern Territory.</w:t>
            </w:r>
          </w:p>
        </w:tc>
        <w:tc>
          <w:tcPr>
            <w:tcW w:w="1230" w:type="pct"/>
            <w:gridSpan w:val="2"/>
            <w:tcBorders>
              <w:top w:val="nil"/>
              <w:left w:val="nil"/>
              <w:bottom w:val="single" w:sz="4" w:space="0" w:color="BFBFBF"/>
              <w:right w:val="single" w:sz="4" w:space="0" w:color="BFBFBF"/>
            </w:tcBorders>
            <w:vAlign w:val="center"/>
          </w:tcPr>
          <w:p w14:paraId="1E1E985D"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Scope and implement options to improve collaborative approaches to protecting children across jurisdictions.</w:t>
            </w:r>
          </w:p>
        </w:tc>
        <w:tc>
          <w:tcPr>
            <w:tcW w:w="1230" w:type="pct"/>
            <w:tcBorders>
              <w:top w:val="nil"/>
              <w:left w:val="nil"/>
              <w:bottom w:val="single" w:sz="4" w:space="0" w:color="BFBFBF"/>
              <w:right w:val="single" w:sz="4" w:space="0" w:color="BFBFBF"/>
            </w:tcBorders>
            <w:vAlign w:val="center"/>
          </w:tcPr>
          <w:p w14:paraId="16C7E54E"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Scoping work completed.</w:t>
            </w:r>
            <w:r w:rsidRPr="006B78AE">
              <w:rPr>
                <w:rFonts w:ascii="Arial" w:hAnsi="Arial" w:cs="Arial"/>
                <w:color w:val="000000"/>
                <w:sz w:val="18"/>
                <w:szCs w:val="18"/>
              </w:rPr>
              <w:br/>
            </w:r>
            <w:r w:rsidRPr="006B78AE">
              <w:rPr>
                <w:rFonts w:ascii="Arial" w:hAnsi="Arial" w:cs="Arial"/>
                <w:color w:val="000000"/>
                <w:sz w:val="18"/>
                <w:szCs w:val="18"/>
              </w:rPr>
              <w:br/>
              <w:t xml:space="preserve">• Central Australia Cross Border Child Protection and Child and Family Wellbeing project. </w:t>
            </w:r>
          </w:p>
        </w:tc>
        <w:tc>
          <w:tcPr>
            <w:tcW w:w="411" w:type="pct"/>
            <w:tcBorders>
              <w:top w:val="nil"/>
              <w:left w:val="nil"/>
              <w:bottom w:val="single" w:sz="4" w:space="0" w:color="BFBFBF"/>
              <w:right w:val="single" w:sz="4" w:space="0" w:color="BFBFBF"/>
            </w:tcBorders>
            <w:vAlign w:val="center"/>
          </w:tcPr>
          <w:p w14:paraId="0DB499AF" w14:textId="77777777" w:rsidR="00AC7C91" w:rsidRPr="006B78AE" w:rsidRDefault="00AC7C91" w:rsidP="00AC7C91">
            <w:pPr>
              <w:jc w:val="center"/>
              <w:rPr>
                <w:rFonts w:ascii="Arial" w:hAnsi="Arial" w:cs="Arial"/>
                <w:color w:val="000000"/>
                <w:sz w:val="18"/>
                <w:szCs w:val="18"/>
              </w:rPr>
            </w:pPr>
            <w:r w:rsidRPr="006B78AE">
              <w:rPr>
                <w:rFonts w:ascii="Arial" w:hAnsi="Arial" w:cs="Arial"/>
                <w:color w:val="000000"/>
                <w:sz w:val="18"/>
                <w:szCs w:val="18"/>
              </w:rPr>
              <w:t>Completed 2012</w:t>
            </w:r>
            <w:r w:rsidRPr="006B78AE">
              <w:rPr>
                <w:rFonts w:ascii="Arial" w:hAnsi="Arial" w:cs="Arial"/>
                <w:color w:val="000000"/>
                <w:sz w:val="18"/>
                <w:szCs w:val="18"/>
              </w:rPr>
              <w:br/>
            </w:r>
            <w:r w:rsidRPr="006B78AE">
              <w:rPr>
                <w:rFonts w:ascii="Arial" w:hAnsi="Arial" w:cs="Arial"/>
                <w:color w:val="000000"/>
                <w:sz w:val="18"/>
                <w:szCs w:val="18"/>
              </w:rPr>
              <w:br/>
              <w:t>End Jun</w:t>
            </w:r>
            <w:r>
              <w:rPr>
                <w:rFonts w:ascii="Arial" w:hAnsi="Arial" w:cs="Arial"/>
                <w:color w:val="000000"/>
                <w:sz w:val="18"/>
                <w:szCs w:val="18"/>
              </w:rPr>
              <w:t>e</w:t>
            </w:r>
            <w:r w:rsidRPr="006B78AE">
              <w:rPr>
                <w:rFonts w:ascii="Arial" w:hAnsi="Arial" w:cs="Arial"/>
                <w:color w:val="000000"/>
                <w:sz w:val="18"/>
                <w:szCs w:val="18"/>
              </w:rPr>
              <w:t xml:space="preserve"> 2013</w:t>
            </w:r>
          </w:p>
        </w:tc>
        <w:tc>
          <w:tcPr>
            <w:tcW w:w="451" w:type="pct"/>
            <w:tcBorders>
              <w:top w:val="nil"/>
              <w:left w:val="nil"/>
              <w:bottom w:val="single" w:sz="4" w:space="0" w:color="BFBFBF"/>
              <w:right w:val="single" w:sz="4" w:space="0" w:color="BFBFBF"/>
            </w:tcBorders>
            <w:vAlign w:val="center"/>
          </w:tcPr>
          <w:p w14:paraId="647898D4"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6" w:type="pct"/>
            <w:gridSpan w:val="2"/>
            <w:tcBorders>
              <w:top w:val="nil"/>
              <w:left w:val="nil"/>
              <w:bottom w:val="nil"/>
              <w:right w:val="nil"/>
            </w:tcBorders>
            <w:shd w:val="clear" w:color="000000" w:fill="92D050"/>
            <w:noWrap/>
            <w:vAlign w:val="bottom"/>
          </w:tcPr>
          <w:p w14:paraId="018BD715"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6CC700D7" w14:textId="77777777" w:rsidR="00AC7C91" w:rsidRPr="006B78AE" w:rsidRDefault="00AC7C91" w:rsidP="00AC7C91">
            <w:pPr>
              <w:rPr>
                <w:rFonts w:ascii="Arial" w:hAnsi="Arial" w:cs="Arial"/>
                <w:color w:val="000000"/>
                <w:sz w:val="18"/>
                <w:szCs w:val="18"/>
              </w:rPr>
            </w:pPr>
            <w:r w:rsidRPr="00B50111">
              <w:rPr>
                <w:rFonts w:ascii="Arial" w:hAnsi="Arial" w:cs="Arial"/>
                <w:color w:val="000000"/>
                <w:sz w:val="16"/>
                <w:szCs w:val="18"/>
              </w:rPr>
              <w:t>Initial scoping study undertaken in 2012 in collaboration with NT, SA and WA.</w:t>
            </w:r>
            <w:r w:rsidRPr="006B78AE">
              <w:rPr>
                <w:rFonts w:ascii="Arial" w:hAnsi="Arial" w:cs="Arial"/>
                <w:color w:val="000000"/>
                <w:sz w:val="18"/>
                <w:szCs w:val="18"/>
              </w:rPr>
              <w:br/>
            </w:r>
            <w:r w:rsidRPr="006B78AE">
              <w:rPr>
                <w:rFonts w:ascii="Arial" w:hAnsi="Arial" w:cs="Arial"/>
                <w:color w:val="000000"/>
                <w:sz w:val="18"/>
                <w:szCs w:val="18"/>
              </w:rPr>
              <w:br/>
              <w:t>On track.</w:t>
            </w:r>
          </w:p>
        </w:tc>
      </w:tr>
      <w:tr w:rsidR="00E10A8A" w:rsidRPr="006B78AE" w14:paraId="4B24AAF0" w14:textId="77777777" w:rsidTr="003C5BC0">
        <w:trPr>
          <w:cantSplit/>
          <w:trHeight w:val="1440"/>
        </w:trPr>
        <w:tc>
          <w:tcPr>
            <w:tcW w:w="126" w:type="pct"/>
            <w:vMerge/>
            <w:tcBorders>
              <w:top w:val="nil"/>
              <w:left w:val="single" w:sz="4" w:space="0" w:color="BFBFBF"/>
              <w:bottom w:val="single" w:sz="4" w:space="0" w:color="BFBFBF"/>
              <w:right w:val="single" w:sz="4" w:space="0" w:color="BFBFBF"/>
            </w:tcBorders>
            <w:vAlign w:val="center"/>
          </w:tcPr>
          <w:p w14:paraId="02298207" w14:textId="77777777" w:rsidR="00AC7C91" w:rsidRPr="006B78AE" w:rsidRDefault="00AC7C91" w:rsidP="00AC7C91">
            <w:pPr>
              <w:rPr>
                <w:rFonts w:ascii="Arial" w:hAnsi="Arial" w:cs="Arial"/>
                <w:b/>
                <w:bCs/>
                <w:color w:val="000000"/>
                <w:sz w:val="18"/>
                <w:szCs w:val="18"/>
              </w:rPr>
            </w:pPr>
          </w:p>
        </w:tc>
        <w:tc>
          <w:tcPr>
            <w:tcW w:w="900" w:type="pct"/>
            <w:tcBorders>
              <w:top w:val="nil"/>
              <w:left w:val="nil"/>
              <w:bottom w:val="single" w:sz="4" w:space="0" w:color="BFBFBF"/>
              <w:right w:val="single" w:sz="4" w:space="0" w:color="BFBFBF"/>
            </w:tcBorders>
            <w:vAlign w:val="center"/>
          </w:tcPr>
          <w:p w14:paraId="0D6E06AF"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11.2</w:t>
            </w:r>
            <w:r w:rsidRPr="006B78AE">
              <w:rPr>
                <w:rFonts w:ascii="Arial" w:hAnsi="Arial" w:cs="Arial"/>
                <w:color w:val="000000"/>
                <w:sz w:val="18"/>
                <w:szCs w:val="18"/>
              </w:rPr>
              <w:t xml:space="preserve"> Build the capacity of Aboriginal and Torres Strait Islander organisations through partnerships with mainstream providers.</w:t>
            </w:r>
          </w:p>
        </w:tc>
        <w:tc>
          <w:tcPr>
            <w:tcW w:w="1230" w:type="pct"/>
            <w:gridSpan w:val="2"/>
            <w:tcBorders>
              <w:top w:val="nil"/>
              <w:left w:val="nil"/>
              <w:bottom w:val="single" w:sz="4" w:space="0" w:color="BFBFBF"/>
              <w:right w:val="single" w:sz="4" w:space="0" w:color="BFBFBF"/>
            </w:tcBorders>
            <w:vAlign w:val="center"/>
          </w:tcPr>
          <w:p w14:paraId="51032DA2"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Identify opportunities to establish partnerships with mainstream providers to build the capacity of Aboriginal and Torres Strait Islander organisations and report on outcomes.</w:t>
            </w:r>
          </w:p>
        </w:tc>
        <w:tc>
          <w:tcPr>
            <w:tcW w:w="1230" w:type="pct"/>
            <w:tcBorders>
              <w:top w:val="nil"/>
              <w:left w:val="nil"/>
              <w:bottom w:val="single" w:sz="4" w:space="0" w:color="BFBFBF"/>
              <w:right w:val="single" w:sz="4" w:space="0" w:color="BFBFBF"/>
            </w:tcBorders>
            <w:vAlign w:val="center"/>
          </w:tcPr>
          <w:p w14:paraId="01FA8A54" w14:textId="683FD3BF"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Scoping work of connections between Commonwealth, state, territory and NGO effort undertaken.</w:t>
            </w:r>
            <w:r w:rsidRPr="006B78AE">
              <w:rPr>
                <w:rFonts w:ascii="Arial" w:hAnsi="Arial" w:cs="Arial"/>
                <w:color w:val="000000"/>
                <w:sz w:val="18"/>
                <w:szCs w:val="18"/>
              </w:rPr>
              <w:br/>
            </w:r>
            <w:r w:rsidRPr="006B78AE">
              <w:rPr>
                <w:rFonts w:ascii="Arial" w:hAnsi="Arial" w:cs="Arial"/>
                <w:color w:val="000000"/>
                <w:sz w:val="18"/>
                <w:szCs w:val="18"/>
              </w:rPr>
              <w:br/>
              <w:t>• Report to NFIWG.</w:t>
            </w:r>
            <w:r w:rsidR="00E10A8A">
              <w:rPr>
                <w:rFonts w:ascii="Arial" w:hAnsi="Arial" w:cs="Arial"/>
                <w:color w:val="000000"/>
                <w:sz w:val="18"/>
                <w:szCs w:val="18"/>
              </w:rPr>
              <w:br/>
            </w:r>
          </w:p>
        </w:tc>
        <w:tc>
          <w:tcPr>
            <w:tcW w:w="411" w:type="pct"/>
            <w:tcBorders>
              <w:top w:val="nil"/>
              <w:left w:val="nil"/>
              <w:bottom w:val="single" w:sz="4" w:space="0" w:color="BFBFBF"/>
              <w:right w:val="single" w:sz="4" w:space="0" w:color="BFBFBF"/>
            </w:tcBorders>
            <w:vAlign w:val="center"/>
          </w:tcPr>
          <w:p w14:paraId="03997044" w14:textId="3ECD6245" w:rsidR="00AC7C91" w:rsidRPr="006B78AE" w:rsidRDefault="00AC7C91" w:rsidP="00AC7C91">
            <w:pPr>
              <w:jc w:val="center"/>
              <w:rPr>
                <w:rFonts w:ascii="Arial" w:hAnsi="Arial" w:cs="Arial"/>
                <w:color w:val="000000"/>
                <w:sz w:val="18"/>
                <w:szCs w:val="18"/>
              </w:rPr>
            </w:pPr>
            <w:r w:rsidRPr="006B78AE">
              <w:rPr>
                <w:rFonts w:ascii="Arial" w:hAnsi="Arial" w:cs="Arial"/>
                <w:color w:val="000000"/>
                <w:sz w:val="18"/>
                <w:szCs w:val="18"/>
              </w:rPr>
              <w:t>End Jun</w:t>
            </w:r>
            <w:r>
              <w:rPr>
                <w:rFonts w:ascii="Arial" w:hAnsi="Arial" w:cs="Arial"/>
                <w:color w:val="000000"/>
                <w:sz w:val="18"/>
                <w:szCs w:val="18"/>
              </w:rPr>
              <w:t>e</w:t>
            </w:r>
            <w:r w:rsidRPr="006B78AE">
              <w:rPr>
                <w:rFonts w:ascii="Arial" w:hAnsi="Arial" w:cs="Arial"/>
                <w:color w:val="000000"/>
                <w:sz w:val="18"/>
                <w:szCs w:val="18"/>
              </w:rPr>
              <w:t xml:space="preserve"> 2013</w:t>
            </w:r>
            <w:r w:rsidRPr="006B78AE">
              <w:rPr>
                <w:rFonts w:ascii="Arial" w:hAnsi="Arial" w:cs="Arial"/>
                <w:color w:val="000000"/>
                <w:sz w:val="18"/>
                <w:szCs w:val="18"/>
              </w:rPr>
              <w:br/>
            </w:r>
            <w:r w:rsidRPr="006B78AE">
              <w:rPr>
                <w:rFonts w:ascii="Arial" w:hAnsi="Arial" w:cs="Arial"/>
                <w:color w:val="000000"/>
                <w:sz w:val="18"/>
                <w:szCs w:val="18"/>
              </w:rPr>
              <w:br/>
            </w:r>
            <w:r w:rsidRPr="006B78AE">
              <w:rPr>
                <w:rFonts w:ascii="Arial" w:hAnsi="Arial" w:cs="Arial"/>
                <w:color w:val="000000"/>
                <w:sz w:val="18"/>
                <w:szCs w:val="18"/>
              </w:rPr>
              <w:br/>
            </w:r>
            <w:r w:rsidR="00E10A8A" w:rsidRPr="006B78AE">
              <w:rPr>
                <w:rFonts w:ascii="Arial" w:hAnsi="Arial" w:cs="Arial"/>
                <w:color w:val="000000"/>
                <w:sz w:val="18"/>
                <w:szCs w:val="18"/>
              </w:rPr>
              <w:t>Sep</w:t>
            </w:r>
            <w:r w:rsidR="00E10A8A">
              <w:rPr>
                <w:rFonts w:ascii="Arial" w:hAnsi="Arial" w:cs="Arial"/>
                <w:color w:val="000000"/>
                <w:sz w:val="18"/>
                <w:szCs w:val="18"/>
              </w:rPr>
              <w:t>tember</w:t>
            </w:r>
            <w:r w:rsidRPr="006B78AE">
              <w:rPr>
                <w:rFonts w:ascii="Arial" w:hAnsi="Arial" w:cs="Arial"/>
                <w:color w:val="000000"/>
                <w:sz w:val="18"/>
                <w:szCs w:val="18"/>
              </w:rPr>
              <w:t xml:space="preserve"> 2013</w:t>
            </w:r>
          </w:p>
        </w:tc>
        <w:tc>
          <w:tcPr>
            <w:tcW w:w="451" w:type="pct"/>
            <w:tcBorders>
              <w:top w:val="nil"/>
              <w:left w:val="nil"/>
              <w:bottom w:val="single" w:sz="4" w:space="0" w:color="BFBFBF"/>
              <w:right w:val="single" w:sz="4" w:space="0" w:color="BFBFBF"/>
            </w:tcBorders>
            <w:vAlign w:val="center"/>
          </w:tcPr>
          <w:p w14:paraId="30749994"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 and NFIWG</w:t>
            </w:r>
          </w:p>
        </w:tc>
        <w:tc>
          <w:tcPr>
            <w:tcW w:w="296" w:type="pct"/>
            <w:gridSpan w:val="2"/>
            <w:tcBorders>
              <w:top w:val="nil"/>
              <w:left w:val="nil"/>
              <w:bottom w:val="nil"/>
              <w:right w:val="nil"/>
            </w:tcBorders>
            <w:shd w:val="clear" w:color="000000" w:fill="92D050"/>
            <w:noWrap/>
            <w:vAlign w:val="bottom"/>
          </w:tcPr>
          <w:p w14:paraId="04348813"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6E54ED68"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0CC129DA" w14:textId="77777777" w:rsidTr="003C5BC0">
        <w:trPr>
          <w:cantSplit/>
          <w:trHeight w:val="1200"/>
        </w:trPr>
        <w:tc>
          <w:tcPr>
            <w:tcW w:w="126" w:type="pct"/>
            <w:vMerge/>
            <w:tcBorders>
              <w:top w:val="nil"/>
              <w:left w:val="single" w:sz="4" w:space="0" w:color="BFBFBF"/>
              <w:bottom w:val="single" w:sz="4" w:space="0" w:color="BFBFBF"/>
              <w:right w:val="single" w:sz="4" w:space="0" w:color="BFBFBF"/>
            </w:tcBorders>
            <w:vAlign w:val="center"/>
          </w:tcPr>
          <w:p w14:paraId="58BE9247" w14:textId="77777777" w:rsidR="00AC7C91" w:rsidRPr="006B78AE" w:rsidRDefault="00AC7C91" w:rsidP="00AC7C91">
            <w:pPr>
              <w:rPr>
                <w:rFonts w:ascii="Arial" w:hAnsi="Arial" w:cs="Arial"/>
                <w:b/>
                <w:bCs/>
                <w:color w:val="000000"/>
                <w:sz w:val="18"/>
                <w:szCs w:val="18"/>
              </w:rPr>
            </w:pPr>
          </w:p>
        </w:tc>
        <w:tc>
          <w:tcPr>
            <w:tcW w:w="900" w:type="pct"/>
            <w:tcBorders>
              <w:top w:val="nil"/>
              <w:left w:val="nil"/>
              <w:bottom w:val="single" w:sz="4" w:space="0" w:color="BFBFBF"/>
              <w:right w:val="single" w:sz="4" w:space="0" w:color="BFBFBF"/>
            </w:tcBorders>
            <w:vAlign w:val="center"/>
          </w:tcPr>
          <w:p w14:paraId="21FE8683"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11.4</w:t>
            </w:r>
            <w:r w:rsidRPr="006B78AE">
              <w:rPr>
                <w:rFonts w:ascii="Arial" w:hAnsi="Arial" w:cs="Arial"/>
                <w:color w:val="000000"/>
                <w:sz w:val="18"/>
                <w:szCs w:val="18"/>
              </w:rPr>
              <w:t xml:space="preserve"> Share strategies to encourage Indigenous people to work in child protection and family support.</w:t>
            </w:r>
          </w:p>
        </w:tc>
        <w:tc>
          <w:tcPr>
            <w:tcW w:w="1230" w:type="pct"/>
            <w:gridSpan w:val="2"/>
            <w:tcBorders>
              <w:top w:val="nil"/>
              <w:left w:val="nil"/>
              <w:bottom w:val="single" w:sz="4" w:space="0" w:color="BFBFBF"/>
              <w:right w:val="single" w:sz="4" w:space="0" w:color="BFBFBF"/>
            </w:tcBorders>
            <w:vAlign w:val="center"/>
          </w:tcPr>
          <w:p w14:paraId="3C7B0577"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Share strategies to encourage Indigenous people to work in child protection and family support and share existing initiatives.</w:t>
            </w:r>
          </w:p>
        </w:tc>
        <w:tc>
          <w:tcPr>
            <w:tcW w:w="1230" w:type="pct"/>
            <w:tcBorders>
              <w:top w:val="nil"/>
              <w:left w:val="nil"/>
              <w:bottom w:val="single" w:sz="4" w:space="0" w:color="BFBFBF"/>
              <w:right w:val="single" w:sz="4" w:space="0" w:color="BFBFBF"/>
            </w:tcBorders>
            <w:vAlign w:val="center"/>
          </w:tcPr>
          <w:p w14:paraId="568D70B5" w14:textId="73AB28B1"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Map current and planned strategies.</w:t>
            </w:r>
            <w:r w:rsidRPr="006B78AE">
              <w:rPr>
                <w:rFonts w:ascii="Arial" w:hAnsi="Arial" w:cs="Arial"/>
                <w:color w:val="000000"/>
                <w:sz w:val="18"/>
                <w:szCs w:val="18"/>
              </w:rPr>
              <w:br/>
            </w:r>
            <w:r w:rsidRPr="006B78AE">
              <w:rPr>
                <w:rFonts w:ascii="Arial" w:hAnsi="Arial" w:cs="Arial"/>
                <w:color w:val="000000"/>
                <w:sz w:val="18"/>
                <w:szCs w:val="18"/>
              </w:rPr>
              <w:br/>
              <w:t>• Report to NFIWG</w:t>
            </w:r>
            <w:r>
              <w:rPr>
                <w:rFonts w:ascii="Arial" w:hAnsi="Arial" w:cs="Arial"/>
                <w:color w:val="000000"/>
                <w:sz w:val="18"/>
                <w:szCs w:val="18"/>
              </w:rPr>
              <w:t>.</w:t>
            </w:r>
            <w:r w:rsidR="00E10A8A">
              <w:rPr>
                <w:rFonts w:ascii="Arial" w:hAnsi="Arial" w:cs="Arial"/>
                <w:color w:val="000000"/>
                <w:sz w:val="18"/>
                <w:szCs w:val="18"/>
              </w:rPr>
              <w:br/>
            </w:r>
          </w:p>
        </w:tc>
        <w:tc>
          <w:tcPr>
            <w:tcW w:w="411" w:type="pct"/>
            <w:tcBorders>
              <w:top w:val="nil"/>
              <w:left w:val="nil"/>
              <w:bottom w:val="single" w:sz="4" w:space="0" w:color="BFBFBF"/>
              <w:right w:val="single" w:sz="4" w:space="0" w:color="BFBFBF"/>
            </w:tcBorders>
            <w:vAlign w:val="center"/>
          </w:tcPr>
          <w:p w14:paraId="0B29BEBA" w14:textId="31E8318E" w:rsidR="00AC7C91" w:rsidRPr="006B78AE" w:rsidRDefault="00AC7C91" w:rsidP="00E10A8A">
            <w:pPr>
              <w:jc w:val="center"/>
              <w:rPr>
                <w:rFonts w:ascii="Arial" w:hAnsi="Arial" w:cs="Arial"/>
                <w:color w:val="000000"/>
                <w:sz w:val="18"/>
                <w:szCs w:val="18"/>
              </w:rPr>
            </w:pPr>
            <w:r w:rsidRPr="006B78AE">
              <w:rPr>
                <w:rFonts w:ascii="Arial" w:hAnsi="Arial" w:cs="Arial"/>
                <w:color w:val="000000"/>
                <w:sz w:val="18"/>
                <w:szCs w:val="18"/>
              </w:rPr>
              <w:t>Jun</w:t>
            </w:r>
            <w:r>
              <w:rPr>
                <w:rFonts w:ascii="Arial" w:hAnsi="Arial" w:cs="Arial"/>
                <w:color w:val="000000"/>
                <w:sz w:val="18"/>
                <w:szCs w:val="18"/>
              </w:rPr>
              <w:t>e</w:t>
            </w:r>
            <w:r w:rsidRPr="006B78AE">
              <w:rPr>
                <w:rFonts w:ascii="Arial" w:hAnsi="Arial" w:cs="Arial"/>
                <w:color w:val="000000"/>
                <w:sz w:val="18"/>
                <w:szCs w:val="18"/>
              </w:rPr>
              <w:t xml:space="preserve"> 2013</w:t>
            </w:r>
            <w:r w:rsidRPr="006B78AE">
              <w:rPr>
                <w:rFonts w:ascii="Arial" w:hAnsi="Arial" w:cs="Arial"/>
                <w:color w:val="000000"/>
                <w:sz w:val="18"/>
                <w:szCs w:val="18"/>
              </w:rPr>
              <w:br/>
            </w:r>
            <w:r w:rsidRPr="006B78AE">
              <w:rPr>
                <w:rFonts w:ascii="Arial" w:hAnsi="Arial" w:cs="Arial"/>
                <w:color w:val="000000"/>
                <w:sz w:val="18"/>
                <w:szCs w:val="18"/>
              </w:rPr>
              <w:br/>
              <w:t>Sep</w:t>
            </w:r>
            <w:r>
              <w:rPr>
                <w:rFonts w:ascii="Arial" w:hAnsi="Arial" w:cs="Arial"/>
                <w:color w:val="000000"/>
                <w:sz w:val="18"/>
                <w:szCs w:val="18"/>
              </w:rPr>
              <w:t>t</w:t>
            </w:r>
            <w:r w:rsidR="00E10A8A">
              <w:rPr>
                <w:rFonts w:ascii="Arial" w:hAnsi="Arial" w:cs="Arial"/>
                <w:color w:val="000000"/>
                <w:sz w:val="18"/>
                <w:szCs w:val="18"/>
              </w:rPr>
              <w:t>ember</w:t>
            </w:r>
            <w:r w:rsidRPr="006B78AE">
              <w:rPr>
                <w:rFonts w:ascii="Arial" w:hAnsi="Arial" w:cs="Arial"/>
                <w:color w:val="000000"/>
                <w:sz w:val="18"/>
                <w:szCs w:val="18"/>
              </w:rPr>
              <w:t xml:space="preserve"> 2013</w:t>
            </w:r>
          </w:p>
        </w:tc>
        <w:tc>
          <w:tcPr>
            <w:tcW w:w="451" w:type="pct"/>
            <w:tcBorders>
              <w:top w:val="nil"/>
              <w:left w:val="nil"/>
              <w:bottom w:val="single" w:sz="4" w:space="0" w:color="BFBFBF"/>
              <w:right w:val="single" w:sz="4" w:space="0" w:color="BFBFBF"/>
            </w:tcBorders>
            <w:vAlign w:val="center"/>
          </w:tcPr>
          <w:p w14:paraId="5B86996B"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6" w:type="pct"/>
            <w:gridSpan w:val="2"/>
            <w:tcBorders>
              <w:top w:val="nil"/>
              <w:left w:val="nil"/>
              <w:bottom w:val="nil"/>
              <w:right w:val="nil"/>
            </w:tcBorders>
            <w:shd w:val="clear" w:color="000000" w:fill="92D050"/>
            <w:noWrap/>
            <w:vAlign w:val="bottom"/>
          </w:tcPr>
          <w:p w14:paraId="55B89262"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24D4A4C0"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AC7C91" w:rsidRPr="006B78AE" w14:paraId="72F57B30" w14:textId="77777777" w:rsidTr="003C5BC0">
        <w:trPr>
          <w:trHeight w:val="240"/>
        </w:trPr>
        <w:tc>
          <w:tcPr>
            <w:tcW w:w="126" w:type="pct"/>
            <w:vMerge/>
            <w:tcBorders>
              <w:top w:val="nil"/>
              <w:left w:val="single" w:sz="4" w:space="0" w:color="BFBFBF"/>
              <w:bottom w:val="single" w:sz="4" w:space="0" w:color="BFBFBF"/>
              <w:right w:val="single" w:sz="4" w:space="0" w:color="BFBFBF"/>
            </w:tcBorders>
            <w:vAlign w:val="center"/>
          </w:tcPr>
          <w:p w14:paraId="696F4A56" w14:textId="77777777" w:rsidR="00AC7C91" w:rsidRPr="006B78AE" w:rsidRDefault="00AC7C91" w:rsidP="00AC7C91">
            <w:pPr>
              <w:rPr>
                <w:rFonts w:ascii="Arial" w:hAnsi="Arial" w:cs="Arial"/>
                <w:b/>
                <w:bCs/>
                <w:color w:val="000000"/>
                <w:sz w:val="18"/>
                <w:szCs w:val="18"/>
              </w:rPr>
            </w:pPr>
          </w:p>
        </w:tc>
        <w:tc>
          <w:tcPr>
            <w:tcW w:w="4874" w:type="pct"/>
            <w:gridSpan w:val="9"/>
            <w:tcBorders>
              <w:top w:val="single" w:sz="4" w:space="0" w:color="BFBFBF"/>
              <w:left w:val="nil"/>
              <w:bottom w:val="single" w:sz="4" w:space="0" w:color="BFBFBF"/>
              <w:right w:val="single" w:sz="4" w:space="0" w:color="BFBFBF"/>
            </w:tcBorders>
            <w:shd w:val="clear" w:color="000000" w:fill="C1D0E5"/>
            <w:vAlign w:val="center"/>
          </w:tcPr>
          <w:p w14:paraId="6D83C3A5"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12.  Improving Support for Carers</w:t>
            </w:r>
          </w:p>
        </w:tc>
      </w:tr>
      <w:tr w:rsidR="00E10A8A" w:rsidRPr="006B78AE" w14:paraId="77B4D8F4" w14:textId="77777777" w:rsidTr="003C5BC0">
        <w:trPr>
          <w:cantSplit/>
          <w:trHeight w:val="1610"/>
        </w:trPr>
        <w:tc>
          <w:tcPr>
            <w:tcW w:w="126" w:type="pct"/>
            <w:vMerge/>
            <w:tcBorders>
              <w:top w:val="nil"/>
              <w:left w:val="single" w:sz="4" w:space="0" w:color="BFBFBF"/>
              <w:bottom w:val="single" w:sz="4" w:space="0" w:color="BFBFBF"/>
              <w:right w:val="single" w:sz="4" w:space="0" w:color="BFBFBF"/>
            </w:tcBorders>
            <w:vAlign w:val="center"/>
          </w:tcPr>
          <w:p w14:paraId="4E83D001" w14:textId="77777777" w:rsidR="00AC7C91" w:rsidRPr="006B78AE" w:rsidRDefault="00AC7C91" w:rsidP="00AC7C91">
            <w:pPr>
              <w:rPr>
                <w:rFonts w:ascii="Arial" w:hAnsi="Arial" w:cs="Arial"/>
                <w:b/>
                <w:bCs/>
                <w:color w:val="000000"/>
                <w:sz w:val="18"/>
                <w:szCs w:val="18"/>
              </w:rPr>
            </w:pPr>
          </w:p>
        </w:tc>
        <w:tc>
          <w:tcPr>
            <w:tcW w:w="900" w:type="pct"/>
            <w:tcBorders>
              <w:top w:val="nil"/>
              <w:left w:val="nil"/>
              <w:bottom w:val="single" w:sz="4" w:space="0" w:color="BFBFBF"/>
              <w:right w:val="single" w:sz="4" w:space="0" w:color="BFBFBF"/>
            </w:tcBorders>
            <w:vAlign w:val="center"/>
          </w:tcPr>
          <w:p w14:paraId="31CFA209"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12.1</w:t>
            </w:r>
            <w:r w:rsidRPr="006B78AE">
              <w:rPr>
                <w:rFonts w:ascii="Arial" w:hAnsi="Arial" w:cs="Arial"/>
                <w:color w:val="000000"/>
                <w:sz w:val="18"/>
                <w:szCs w:val="18"/>
              </w:rPr>
              <w:t xml:space="preserve"> Investigate the barriers and opportunities for developing models of professional </w:t>
            </w:r>
            <w:proofErr w:type="spellStart"/>
            <w:r w:rsidRPr="006B78AE">
              <w:rPr>
                <w:rFonts w:ascii="Arial" w:hAnsi="Arial" w:cs="Arial"/>
                <w:color w:val="000000"/>
                <w:sz w:val="18"/>
                <w:szCs w:val="18"/>
              </w:rPr>
              <w:t>carers</w:t>
            </w:r>
            <w:proofErr w:type="spellEnd"/>
            <w:r w:rsidRPr="006B78AE">
              <w:rPr>
                <w:rFonts w:ascii="Arial" w:hAnsi="Arial" w:cs="Arial"/>
                <w:color w:val="000000"/>
                <w:sz w:val="18"/>
                <w:szCs w:val="18"/>
              </w:rPr>
              <w:t>.</w:t>
            </w:r>
          </w:p>
        </w:tc>
        <w:tc>
          <w:tcPr>
            <w:tcW w:w="1230" w:type="pct"/>
            <w:gridSpan w:val="2"/>
            <w:tcBorders>
              <w:top w:val="nil"/>
              <w:left w:val="nil"/>
              <w:bottom w:val="single" w:sz="4" w:space="0" w:color="BFBFBF"/>
              <w:right w:val="single" w:sz="4" w:space="0" w:color="BFBFBF"/>
            </w:tcBorders>
            <w:vAlign w:val="center"/>
          </w:tcPr>
          <w:p w14:paraId="05880DC9"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Review existing research and develop options to address barriers and identify opportunities for developing models of professional </w:t>
            </w:r>
            <w:proofErr w:type="spellStart"/>
            <w:r w:rsidRPr="006B78AE">
              <w:rPr>
                <w:rFonts w:ascii="Arial" w:hAnsi="Arial" w:cs="Arial"/>
                <w:color w:val="000000"/>
                <w:sz w:val="18"/>
                <w:szCs w:val="18"/>
              </w:rPr>
              <w:t>carers</w:t>
            </w:r>
            <w:proofErr w:type="spellEnd"/>
            <w:r w:rsidRPr="006B78AE">
              <w:rPr>
                <w:rFonts w:ascii="Arial" w:hAnsi="Arial" w:cs="Arial"/>
                <w:color w:val="000000"/>
                <w:sz w:val="18"/>
                <w:szCs w:val="18"/>
              </w:rPr>
              <w:t>.</w:t>
            </w:r>
          </w:p>
        </w:tc>
        <w:tc>
          <w:tcPr>
            <w:tcW w:w="1230" w:type="pct"/>
            <w:tcBorders>
              <w:top w:val="nil"/>
              <w:left w:val="nil"/>
              <w:bottom w:val="single" w:sz="4" w:space="0" w:color="BFBFBF"/>
              <w:right w:val="single" w:sz="4" w:space="0" w:color="BFBFBF"/>
            </w:tcBorders>
            <w:vAlign w:val="center"/>
          </w:tcPr>
          <w:p w14:paraId="4F859BAE" w14:textId="58866EA3" w:rsidR="00AC7C91" w:rsidRPr="006B78AE" w:rsidRDefault="00AC7C91" w:rsidP="00E10A8A">
            <w:pPr>
              <w:rPr>
                <w:rFonts w:ascii="Arial" w:hAnsi="Arial" w:cs="Arial"/>
                <w:color w:val="000000"/>
                <w:sz w:val="18"/>
                <w:szCs w:val="18"/>
              </w:rPr>
            </w:pPr>
            <w:r w:rsidRPr="006B78AE">
              <w:rPr>
                <w:rFonts w:ascii="Arial" w:hAnsi="Arial" w:cs="Arial"/>
                <w:color w:val="000000"/>
                <w:sz w:val="18"/>
                <w:szCs w:val="18"/>
              </w:rPr>
              <w:t>• Key Commonwealth and state and territory government contacts identified.</w:t>
            </w:r>
            <w:r w:rsidRPr="006B78AE">
              <w:rPr>
                <w:rFonts w:ascii="Arial" w:hAnsi="Arial" w:cs="Arial"/>
                <w:color w:val="000000"/>
                <w:sz w:val="18"/>
                <w:szCs w:val="18"/>
              </w:rPr>
              <w:br/>
            </w:r>
            <w:r w:rsidRPr="006B78AE">
              <w:rPr>
                <w:rFonts w:ascii="Arial" w:hAnsi="Arial" w:cs="Arial"/>
                <w:color w:val="000000"/>
                <w:sz w:val="18"/>
                <w:szCs w:val="18"/>
              </w:rPr>
              <w:br/>
              <w:t xml:space="preserve">• Paper on </w:t>
            </w:r>
            <w:r w:rsidR="00E10A8A" w:rsidRPr="006B78AE">
              <w:rPr>
                <w:rFonts w:ascii="Arial" w:hAnsi="Arial" w:cs="Arial"/>
                <w:color w:val="000000"/>
                <w:sz w:val="18"/>
                <w:szCs w:val="18"/>
              </w:rPr>
              <w:t>existing</w:t>
            </w:r>
            <w:r w:rsidRPr="006B78AE">
              <w:rPr>
                <w:rFonts w:ascii="Arial" w:hAnsi="Arial" w:cs="Arial"/>
                <w:color w:val="000000"/>
                <w:sz w:val="18"/>
                <w:szCs w:val="18"/>
              </w:rPr>
              <w:t xml:space="preserve"> research and options developed.  </w:t>
            </w:r>
            <w:r w:rsidRPr="006B78AE">
              <w:rPr>
                <w:rFonts w:ascii="Arial" w:hAnsi="Arial" w:cs="Arial"/>
                <w:color w:val="000000"/>
                <w:sz w:val="18"/>
                <w:szCs w:val="18"/>
              </w:rPr>
              <w:br/>
            </w:r>
            <w:r w:rsidRPr="006B78AE">
              <w:rPr>
                <w:rFonts w:ascii="Arial" w:hAnsi="Arial" w:cs="Arial"/>
                <w:color w:val="000000"/>
                <w:sz w:val="18"/>
                <w:szCs w:val="18"/>
              </w:rPr>
              <w:br/>
              <w:t>• Advice to Ministers.</w:t>
            </w:r>
          </w:p>
        </w:tc>
        <w:tc>
          <w:tcPr>
            <w:tcW w:w="411" w:type="pct"/>
            <w:tcBorders>
              <w:top w:val="nil"/>
              <w:left w:val="nil"/>
              <w:bottom w:val="single" w:sz="4" w:space="0" w:color="BFBFBF"/>
              <w:right w:val="single" w:sz="4" w:space="0" w:color="BFBFBF"/>
            </w:tcBorders>
            <w:vAlign w:val="center"/>
          </w:tcPr>
          <w:p w14:paraId="77D62EF8" w14:textId="0844F422" w:rsidR="00AC7C91" w:rsidRPr="006B78AE" w:rsidRDefault="00AC7C91" w:rsidP="00E10A8A">
            <w:pPr>
              <w:jc w:val="center"/>
              <w:rPr>
                <w:rFonts w:ascii="Arial" w:hAnsi="Arial" w:cs="Arial"/>
                <w:color w:val="000000"/>
                <w:sz w:val="18"/>
                <w:szCs w:val="18"/>
              </w:rPr>
            </w:pPr>
            <w:r w:rsidRPr="006B78AE">
              <w:rPr>
                <w:rFonts w:ascii="Arial" w:hAnsi="Arial" w:cs="Arial"/>
                <w:color w:val="000000"/>
                <w:sz w:val="18"/>
                <w:szCs w:val="18"/>
              </w:rPr>
              <w:t>Mar</w:t>
            </w:r>
            <w:r>
              <w:rPr>
                <w:rFonts w:ascii="Arial" w:hAnsi="Arial" w:cs="Arial"/>
                <w:color w:val="000000"/>
                <w:sz w:val="18"/>
                <w:szCs w:val="18"/>
              </w:rPr>
              <w:t>ch</w:t>
            </w:r>
            <w:r w:rsidRPr="006B78AE">
              <w:rPr>
                <w:rFonts w:ascii="Arial" w:hAnsi="Arial" w:cs="Arial"/>
                <w:color w:val="000000"/>
                <w:sz w:val="18"/>
                <w:szCs w:val="18"/>
              </w:rPr>
              <w:t xml:space="preserve"> 2013</w:t>
            </w:r>
            <w:r w:rsidRPr="006B78AE">
              <w:rPr>
                <w:rFonts w:ascii="Arial" w:hAnsi="Arial" w:cs="Arial"/>
                <w:color w:val="000000"/>
                <w:sz w:val="18"/>
                <w:szCs w:val="18"/>
              </w:rPr>
              <w:br/>
            </w:r>
            <w:r w:rsidRPr="006B78AE">
              <w:rPr>
                <w:rFonts w:ascii="Arial" w:hAnsi="Arial" w:cs="Arial"/>
                <w:color w:val="000000"/>
                <w:sz w:val="18"/>
                <w:szCs w:val="18"/>
              </w:rPr>
              <w:br/>
            </w:r>
            <w:r w:rsidRPr="006B78AE">
              <w:rPr>
                <w:rFonts w:ascii="Arial" w:hAnsi="Arial" w:cs="Arial"/>
                <w:color w:val="000000"/>
                <w:sz w:val="18"/>
                <w:szCs w:val="18"/>
              </w:rPr>
              <w:br/>
              <w:t>May 2013</w:t>
            </w:r>
            <w:r w:rsidRPr="006B78AE">
              <w:rPr>
                <w:rFonts w:ascii="Arial" w:hAnsi="Arial" w:cs="Arial"/>
                <w:color w:val="000000"/>
                <w:sz w:val="18"/>
                <w:szCs w:val="18"/>
              </w:rPr>
              <w:br/>
            </w:r>
            <w:r w:rsidRPr="006B78AE">
              <w:rPr>
                <w:rFonts w:ascii="Arial" w:hAnsi="Arial" w:cs="Arial"/>
                <w:color w:val="000000"/>
                <w:sz w:val="18"/>
                <w:szCs w:val="18"/>
              </w:rPr>
              <w:br/>
            </w:r>
            <w:r w:rsidRPr="006B78AE">
              <w:rPr>
                <w:rFonts w:ascii="Arial" w:hAnsi="Arial" w:cs="Arial"/>
                <w:color w:val="000000"/>
                <w:sz w:val="18"/>
                <w:szCs w:val="18"/>
              </w:rPr>
              <w:br/>
              <w:t>Late 2013</w:t>
            </w:r>
          </w:p>
        </w:tc>
        <w:tc>
          <w:tcPr>
            <w:tcW w:w="456" w:type="pct"/>
            <w:gridSpan w:val="2"/>
            <w:tcBorders>
              <w:top w:val="nil"/>
              <w:left w:val="nil"/>
              <w:bottom w:val="single" w:sz="4" w:space="0" w:color="BFBFBF"/>
              <w:right w:val="single" w:sz="4" w:space="0" w:color="BFBFBF"/>
            </w:tcBorders>
            <w:vAlign w:val="center"/>
          </w:tcPr>
          <w:p w14:paraId="6ED4D8E0"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76910215"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3409D172"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5FFF2361" w14:textId="77777777" w:rsidTr="003C5BC0">
        <w:trPr>
          <w:cantSplit/>
          <w:trHeight w:val="1794"/>
        </w:trPr>
        <w:tc>
          <w:tcPr>
            <w:tcW w:w="126" w:type="pct"/>
            <w:vMerge/>
            <w:tcBorders>
              <w:top w:val="nil"/>
              <w:left w:val="single" w:sz="4" w:space="0" w:color="BFBFBF"/>
              <w:bottom w:val="single" w:sz="4" w:space="0" w:color="BFBFBF"/>
              <w:right w:val="single" w:sz="4" w:space="0" w:color="BFBFBF"/>
            </w:tcBorders>
            <w:vAlign w:val="center"/>
          </w:tcPr>
          <w:p w14:paraId="6FF400F9" w14:textId="77777777" w:rsidR="00AC7C91" w:rsidRPr="006B78AE" w:rsidRDefault="00AC7C91" w:rsidP="00AC7C91">
            <w:pPr>
              <w:rPr>
                <w:rFonts w:ascii="Arial" w:hAnsi="Arial" w:cs="Arial"/>
                <w:b/>
                <w:bCs/>
                <w:color w:val="000000"/>
                <w:sz w:val="18"/>
                <w:szCs w:val="18"/>
              </w:rPr>
            </w:pPr>
          </w:p>
        </w:tc>
        <w:tc>
          <w:tcPr>
            <w:tcW w:w="900" w:type="pct"/>
            <w:tcBorders>
              <w:top w:val="nil"/>
              <w:left w:val="nil"/>
              <w:bottom w:val="single" w:sz="4" w:space="0" w:color="BFBFBF"/>
              <w:right w:val="single" w:sz="4" w:space="0" w:color="BFBFBF"/>
            </w:tcBorders>
            <w:vAlign w:val="center"/>
          </w:tcPr>
          <w:p w14:paraId="7ED645B7"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12.2</w:t>
            </w:r>
            <w:r w:rsidRPr="006B78AE">
              <w:rPr>
                <w:rFonts w:ascii="Arial" w:hAnsi="Arial" w:cs="Arial"/>
                <w:color w:val="000000"/>
                <w:sz w:val="18"/>
                <w:szCs w:val="18"/>
              </w:rPr>
              <w:t xml:space="preserve"> Improve opportunities and remove barriers to enable working families to become carers.</w:t>
            </w:r>
          </w:p>
        </w:tc>
        <w:tc>
          <w:tcPr>
            <w:tcW w:w="1230" w:type="pct"/>
            <w:gridSpan w:val="2"/>
            <w:tcBorders>
              <w:top w:val="nil"/>
              <w:left w:val="nil"/>
              <w:bottom w:val="single" w:sz="4" w:space="0" w:color="BFBFBF"/>
              <w:right w:val="single" w:sz="4" w:space="0" w:color="BFBFBF"/>
            </w:tcBorders>
            <w:vAlign w:val="center"/>
          </w:tcPr>
          <w:p w14:paraId="7D3D8805"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Explore options to consider State and Territory carer recruitment and support policies for working families to become carers.</w:t>
            </w:r>
          </w:p>
        </w:tc>
        <w:tc>
          <w:tcPr>
            <w:tcW w:w="1230" w:type="pct"/>
            <w:tcBorders>
              <w:top w:val="nil"/>
              <w:left w:val="nil"/>
              <w:bottom w:val="single" w:sz="4" w:space="0" w:color="BFBFBF"/>
              <w:right w:val="single" w:sz="4" w:space="0" w:color="BFBFBF"/>
            </w:tcBorders>
            <w:vAlign w:val="center"/>
          </w:tcPr>
          <w:p w14:paraId="2A92029A" w14:textId="63E24089" w:rsidR="00AC7C91" w:rsidRPr="006B78AE" w:rsidRDefault="00AC7C91" w:rsidP="00E10A8A">
            <w:pPr>
              <w:rPr>
                <w:rFonts w:ascii="Arial" w:hAnsi="Arial" w:cs="Arial"/>
                <w:color w:val="000000"/>
                <w:sz w:val="18"/>
                <w:szCs w:val="18"/>
              </w:rPr>
            </w:pPr>
            <w:r w:rsidRPr="006B78AE">
              <w:rPr>
                <w:rFonts w:ascii="Arial" w:hAnsi="Arial" w:cs="Arial"/>
                <w:color w:val="000000"/>
                <w:sz w:val="18"/>
                <w:szCs w:val="18"/>
              </w:rPr>
              <w:t>• Key Commonwealth and state and territory government  contacts identified.</w:t>
            </w:r>
            <w:r w:rsidRPr="006B78AE">
              <w:rPr>
                <w:rFonts w:ascii="Arial" w:hAnsi="Arial" w:cs="Arial"/>
                <w:color w:val="000000"/>
                <w:sz w:val="18"/>
                <w:szCs w:val="18"/>
              </w:rPr>
              <w:br/>
            </w:r>
            <w:r w:rsidRPr="006B78AE">
              <w:rPr>
                <w:rFonts w:ascii="Arial" w:hAnsi="Arial" w:cs="Arial"/>
                <w:color w:val="000000"/>
                <w:sz w:val="18"/>
                <w:szCs w:val="18"/>
              </w:rPr>
              <w:br/>
              <w:t xml:space="preserve">• Mapping of state and territory governments and international carer recruitment and support policies completed. </w:t>
            </w:r>
            <w:r w:rsidRPr="006B78AE">
              <w:rPr>
                <w:rFonts w:ascii="Arial" w:hAnsi="Arial" w:cs="Arial"/>
                <w:color w:val="000000"/>
                <w:sz w:val="18"/>
                <w:szCs w:val="18"/>
              </w:rPr>
              <w:br/>
            </w:r>
            <w:r w:rsidRPr="006B78AE">
              <w:rPr>
                <w:rFonts w:ascii="Arial" w:hAnsi="Arial" w:cs="Arial"/>
                <w:color w:val="000000"/>
                <w:sz w:val="18"/>
                <w:szCs w:val="18"/>
              </w:rPr>
              <w:br/>
              <w:t>• Advice to Ministers.</w:t>
            </w:r>
          </w:p>
        </w:tc>
        <w:tc>
          <w:tcPr>
            <w:tcW w:w="411" w:type="pct"/>
            <w:tcBorders>
              <w:top w:val="nil"/>
              <w:left w:val="nil"/>
              <w:bottom w:val="single" w:sz="4" w:space="0" w:color="BFBFBF"/>
              <w:right w:val="single" w:sz="4" w:space="0" w:color="BFBFBF"/>
            </w:tcBorders>
            <w:vAlign w:val="center"/>
          </w:tcPr>
          <w:p w14:paraId="3E7AA84F" w14:textId="2026A192" w:rsidR="00AC7C91" w:rsidRPr="006B78AE" w:rsidRDefault="00AC7C91" w:rsidP="00E10A8A">
            <w:pPr>
              <w:jc w:val="center"/>
              <w:rPr>
                <w:rFonts w:ascii="Arial" w:hAnsi="Arial" w:cs="Arial"/>
                <w:color w:val="000000"/>
                <w:sz w:val="18"/>
                <w:szCs w:val="18"/>
              </w:rPr>
            </w:pPr>
            <w:r w:rsidRPr="006B78AE">
              <w:rPr>
                <w:rFonts w:ascii="Arial" w:hAnsi="Arial" w:cs="Arial"/>
                <w:color w:val="000000"/>
                <w:sz w:val="18"/>
                <w:szCs w:val="18"/>
              </w:rPr>
              <w:t>Mar</w:t>
            </w:r>
            <w:r>
              <w:rPr>
                <w:rFonts w:ascii="Arial" w:hAnsi="Arial" w:cs="Arial"/>
                <w:color w:val="000000"/>
                <w:sz w:val="18"/>
                <w:szCs w:val="18"/>
              </w:rPr>
              <w:t>ch</w:t>
            </w:r>
            <w:r w:rsidRPr="006B78AE">
              <w:rPr>
                <w:rFonts w:ascii="Arial" w:hAnsi="Arial" w:cs="Arial"/>
                <w:color w:val="000000"/>
                <w:sz w:val="18"/>
                <w:szCs w:val="18"/>
              </w:rPr>
              <w:t xml:space="preserve"> 2013</w:t>
            </w:r>
            <w:r>
              <w:rPr>
                <w:rFonts w:ascii="Arial" w:hAnsi="Arial" w:cs="Arial"/>
                <w:color w:val="000000"/>
                <w:sz w:val="18"/>
                <w:szCs w:val="18"/>
              </w:rPr>
              <w:br/>
            </w:r>
            <w:r w:rsidR="00E10A8A">
              <w:rPr>
                <w:rFonts w:ascii="Arial" w:hAnsi="Arial" w:cs="Arial"/>
                <w:color w:val="000000"/>
                <w:sz w:val="18"/>
                <w:szCs w:val="18"/>
              </w:rPr>
              <w:br/>
            </w:r>
            <w:r>
              <w:rPr>
                <w:rFonts w:ascii="Arial" w:hAnsi="Arial" w:cs="Arial"/>
                <w:color w:val="000000"/>
                <w:sz w:val="18"/>
                <w:szCs w:val="18"/>
              </w:rPr>
              <w:br/>
              <w:t>Sept</w:t>
            </w:r>
            <w:r w:rsidR="00E10A8A">
              <w:rPr>
                <w:rFonts w:ascii="Arial" w:hAnsi="Arial" w:cs="Arial"/>
                <w:color w:val="000000"/>
                <w:sz w:val="18"/>
                <w:szCs w:val="18"/>
              </w:rPr>
              <w:t>ember</w:t>
            </w:r>
            <w:r>
              <w:rPr>
                <w:rFonts w:ascii="Arial" w:hAnsi="Arial" w:cs="Arial"/>
                <w:color w:val="000000"/>
                <w:sz w:val="18"/>
                <w:szCs w:val="18"/>
              </w:rPr>
              <w:t xml:space="preserve"> 2013</w:t>
            </w:r>
            <w:r>
              <w:rPr>
                <w:rFonts w:ascii="Arial" w:hAnsi="Arial" w:cs="Arial"/>
                <w:color w:val="000000"/>
                <w:sz w:val="18"/>
                <w:szCs w:val="18"/>
              </w:rPr>
              <w:br/>
            </w:r>
            <w:r w:rsidR="00E10A8A">
              <w:rPr>
                <w:rFonts w:ascii="Arial" w:hAnsi="Arial" w:cs="Arial"/>
                <w:color w:val="000000"/>
                <w:sz w:val="18"/>
                <w:szCs w:val="18"/>
              </w:rPr>
              <w:br/>
            </w:r>
            <w:r>
              <w:rPr>
                <w:rFonts w:ascii="Arial" w:hAnsi="Arial" w:cs="Arial"/>
                <w:color w:val="000000"/>
                <w:sz w:val="18"/>
                <w:szCs w:val="18"/>
              </w:rPr>
              <w:br/>
              <w:t>Late 2</w:t>
            </w:r>
            <w:r w:rsidR="00E10A8A">
              <w:rPr>
                <w:rFonts w:ascii="Arial" w:hAnsi="Arial" w:cs="Arial"/>
                <w:color w:val="000000"/>
                <w:sz w:val="18"/>
                <w:szCs w:val="18"/>
              </w:rPr>
              <w:t>013</w:t>
            </w:r>
          </w:p>
        </w:tc>
        <w:tc>
          <w:tcPr>
            <w:tcW w:w="456" w:type="pct"/>
            <w:gridSpan w:val="2"/>
            <w:tcBorders>
              <w:top w:val="nil"/>
              <w:left w:val="nil"/>
              <w:bottom w:val="single" w:sz="4" w:space="0" w:color="BFBFBF"/>
              <w:right w:val="single" w:sz="4" w:space="0" w:color="BFBFBF"/>
            </w:tcBorders>
            <w:vAlign w:val="center"/>
          </w:tcPr>
          <w:p w14:paraId="0297BACA"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11E593EE"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2F68BBF3"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AC7C91" w:rsidRPr="006B78AE" w14:paraId="6B38E09A" w14:textId="77777777" w:rsidTr="003C5BC0">
        <w:trPr>
          <w:trHeight w:val="285"/>
        </w:trPr>
        <w:tc>
          <w:tcPr>
            <w:tcW w:w="126" w:type="pct"/>
            <w:vMerge/>
            <w:tcBorders>
              <w:top w:val="nil"/>
              <w:left w:val="single" w:sz="4" w:space="0" w:color="BFBFBF"/>
              <w:bottom w:val="single" w:sz="4" w:space="0" w:color="BFBFBF"/>
              <w:right w:val="single" w:sz="4" w:space="0" w:color="BFBFBF"/>
            </w:tcBorders>
            <w:vAlign w:val="center"/>
          </w:tcPr>
          <w:p w14:paraId="59FD32BA" w14:textId="77777777" w:rsidR="00AC7C91" w:rsidRPr="006B78AE" w:rsidRDefault="00AC7C91" w:rsidP="00AC7C91">
            <w:pPr>
              <w:rPr>
                <w:rFonts w:ascii="Arial" w:hAnsi="Arial" w:cs="Arial"/>
                <w:b/>
                <w:bCs/>
                <w:color w:val="000000"/>
                <w:sz w:val="18"/>
                <w:szCs w:val="18"/>
              </w:rPr>
            </w:pPr>
          </w:p>
        </w:tc>
        <w:tc>
          <w:tcPr>
            <w:tcW w:w="4874" w:type="pct"/>
            <w:gridSpan w:val="9"/>
            <w:tcBorders>
              <w:top w:val="single" w:sz="4" w:space="0" w:color="BFBFBF"/>
              <w:left w:val="nil"/>
              <w:bottom w:val="single" w:sz="4" w:space="0" w:color="BFBFBF"/>
              <w:right w:val="single" w:sz="4" w:space="0" w:color="BFBFBF"/>
            </w:tcBorders>
            <w:shd w:val="clear" w:color="000000" w:fill="C1D0E5"/>
            <w:vAlign w:val="center"/>
          </w:tcPr>
          <w:p w14:paraId="618FF863"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13.  Responding to Sexual Abuse</w:t>
            </w:r>
          </w:p>
        </w:tc>
      </w:tr>
      <w:tr w:rsidR="00E10A8A" w:rsidRPr="006B78AE" w14:paraId="2EC8D385" w14:textId="77777777" w:rsidTr="003C5BC0">
        <w:trPr>
          <w:trHeight w:val="845"/>
        </w:trPr>
        <w:tc>
          <w:tcPr>
            <w:tcW w:w="126" w:type="pct"/>
            <w:vMerge/>
            <w:tcBorders>
              <w:top w:val="nil"/>
              <w:left w:val="single" w:sz="4" w:space="0" w:color="BFBFBF"/>
              <w:bottom w:val="single" w:sz="4" w:space="0" w:color="BFBFBF"/>
              <w:right w:val="single" w:sz="4" w:space="0" w:color="BFBFBF"/>
            </w:tcBorders>
            <w:vAlign w:val="center"/>
          </w:tcPr>
          <w:p w14:paraId="000D70B5" w14:textId="77777777" w:rsidR="00AC7C91" w:rsidRPr="006B78AE" w:rsidRDefault="00AC7C91" w:rsidP="00AC7C91">
            <w:pPr>
              <w:rPr>
                <w:rFonts w:ascii="Arial" w:hAnsi="Arial" w:cs="Arial"/>
                <w:b/>
                <w:bCs/>
                <w:color w:val="000000"/>
                <w:sz w:val="18"/>
                <w:szCs w:val="18"/>
              </w:rPr>
            </w:pPr>
          </w:p>
        </w:tc>
        <w:tc>
          <w:tcPr>
            <w:tcW w:w="900" w:type="pct"/>
            <w:vMerge w:val="restart"/>
            <w:tcBorders>
              <w:top w:val="nil"/>
              <w:left w:val="single" w:sz="4" w:space="0" w:color="BFBFBF"/>
              <w:bottom w:val="single" w:sz="4" w:space="0" w:color="BFBFBF"/>
              <w:right w:val="single" w:sz="4" w:space="0" w:color="BFBFBF"/>
            </w:tcBorders>
            <w:vAlign w:val="center"/>
          </w:tcPr>
          <w:p w14:paraId="1EA96D81"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13.2</w:t>
            </w:r>
            <w:r w:rsidRPr="006B78AE">
              <w:rPr>
                <w:rFonts w:ascii="Arial" w:hAnsi="Arial" w:cs="Arial"/>
                <w:color w:val="000000"/>
                <w:sz w:val="18"/>
                <w:szCs w:val="18"/>
              </w:rPr>
              <w:t xml:space="preserve"> Review and support strategies to assist children, young people and adults who have experienced complex trauma to engage with the service system.</w:t>
            </w:r>
          </w:p>
        </w:tc>
        <w:tc>
          <w:tcPr>
            <w:tcW w:w="1230" w:type="pct"/>
            <w:gridSpan w:val="2"/>
            <w:tcBorders>
              <w:top w:val="nil"/>
              <w:left w:val="nil"/>
              <w:bottom w:val="single" w:sz="4" w:space="0" w:color="BFBFBF"/>
              <w:right w:val="single" w:sz="4" w:space="0" w:color="BFBFBF"/>
            </w:tcBorders>
            <w:vAlign w:val="center"/>
          </w:tcPr>
          <w:p w14:paraId="64DAA59C"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Develop guidelines to better support the mental health needs of adult survivors of childhood trauma.</w:t>
            </w:r>
          </w:p>
        </w:tc>
        <w:tc>
          <w:tcPr>
            <w:tcW w:w="1230" w:type="pct"/>
            <w:tcBorders>
              <w:top w:val="nil"/>
              <w:left w:val="nil"/>
              <w:bottom w:val="single" w:sz="4" w:space="0" w:color="BFBFBF"/>
              <w:right w:val="single" w:sz="4" w:space="0" w:color="BFBFBF"/>
            </w:tcBorders>
            <w:noWrap/>
            <w:vAlign w:val="center"/>
          </w:tcPr>
          <w:p w14:paraId="33103E8B"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Guidelines developed.</w:t>
            </w:r>
          </w:p>
        </w:tc>
        <w:tc>
          <w:tcPr>
            <w:tcW w:w="411" w:type="pct"/>
            <w:tcBorders>
              <w:top w:val="nil"/>
              <w:left w:val="nil"/>
              <w:bottom w:val="single" w:sz="4" w:space="0" w:color="BFBFBF"/>
              <w:right w:val="single" w:sz="4" w:space="0" w:color="BFBFBF"/>
            </w:tcBorders>
            <w:vAlign w:val="center"/>
          </w:tcPr>
          <w:p w14:paraId="113C316B" w14:textId="28FBCDAF" w:rsidR="00AC7C91" w:rsidRPr="006B78AE" w:rsidRDefault="00AC7C91" w:rsidP="00AC7C91">
            <w:pPr>
              <w:jc w:val="center"/>
              <w:rPr>
                <w:rFonts w:ascii="Arial" w:hAnsi="Arial" w:cs="Arial"/>
                <w:color w:val="000000"/>
                <w:sz w:val="18"/>
                <w:szCs w:val="18"/>
              </w:rPr>
            </w:pPr>
            <w:r w:rsidRPr="006B78AE">
              <w:rPr>
                <w:rFonts w:ascii="Arial" w:hAnsi="Arial" w:cs="Arial"/>
                <w:color w:val="000000"/>
                <w:sz w:val="18"/>
                <w:szCs w:val="18"/>
              </w:rPr>
              <w:t>Jan</w:t>
            </w:r>
            <w:r w:rsidR="00B50111">
              <w:rPr>
                <w:rFonts w:ascii="Arial" w:hAnsi="Arial" w:cs="Arial"/>
                <w:color w:val="000000"/>
                <w:sz w:val="18"/>
                <w:szCs w:val="18"/>
              </w:rPr>
              <w:t>uary</w:t>
            </w:r>
            <w:r w:rsidRPr="006B78AE">
              <w:rPr>
                <w:rFonts w:ascii="Arial" w:hAnsi="Arial" w:cs="Arial"/>
                <w:color w:val="000000"/>
                <w:sz w:val="18"/>
                <w:szCs w:val="18"/>
              </w:rPr>
              <w:t xml:space="preserve"> 2013</w:t>
            </w:r>
          </w:p>
        </w:tc>
        <w:tc>
          <w:tcPr>
            <w:tcW w:w="456" w:type="pct"/>
            <w:gridSpan w:val="2"/>
            <w:vMerge w:val="restart"/>
            <w:tcBorders>
              <w:top w:val="nil"/>
              <w:left w:val="single" w:sz="4" w:space="0" w:color="BFBFBF"/>
              <w:bottom w:val="single" w:sz="4" w:space="0" w:color="BFBFBF"/>
              <w:right w:val="single" w:sz="4" w:space="0" w:color="BFBFBF"/>
            </w:tcBorders>
            <w:vAlign w:val="center"/>
          </w:tcPr>
          <w:p w14:paraId="4D407DF5"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3E2D00A9"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vAlign w:val="center"/>
          </w:tcPr>
          <w:p w14:paraId="5F7F395F" w14:textId="77777777" w:rsidR="00AC7C91" w:rsidRPr="006B78AE" w:rsidRDefault="00AC7C91" w:rsidP="00AC7C91">
            <w:pPr>
              <w:rPr>
                <w:rFonts w:ascii="Arial" w:hAnsi="Arial" w:cs="Arial"/>
                <w:color w:val="000000"/>
                <w:sz w:val="18"/>
                <w:szCs w:val="18"/>
              </w:rPr>
            </w:pPr>
            <w:r w:rsidRPr="00E10A8A">
              <w:rPr>
                <w:rFonts w:ascii="Arial" w:hAnsi="Arial" w:cs="Arial"/>
                <w:color w:val="000000"/>
                <w:sz w:val="16"/>
                <w:szCs w:val="18"/>
              </w:rPr>
              <w:t xml:space="preserve">Guidelines completed.  Available online at the ASCA website. </w:t>
            </w:r>
          </w:p>
        </w:tc>
      </w:tr>
      <w:tr w:rsidR="00E10A8A" w:rsidRPr="006B78AE" w14:paraId="51276FA5" w14:textId="77777777" w:rsidTr="003C5BC0">
        <w:trPr>
          <w:trHeight w:val="1200"/>
        </w:trPr>
        <w:tc>
          <w:tcPr>
            <w:tcW w:w="126" w:type="pct"/>
            <w:vMerge/>
            <w:tcBorders>
              <w:top w:val="nil"/>
              <w:left w:val="single" w:sz="4" w:space="0" w:color="BFBFBF"/>
              <w:bottom w:val="single" w:sz="4" w:space="0" w:color="BFBFBF"/>
              <w:right w:val="single" w:sz="4" w:space="0" w:color="BFBFBF"/>
            </w:tcBorders>
            <w:vAlign w:val="center"/>
          </w:tcPr>
          <w:p w14:paraId="69675F45" w14:textId="77777777" w:rsidR="00AC7C91" w:rsidRPr="006B78AE" w:rsidRDefault="00AC7C91" w:rsidP="00AC7C91">
            <w:pPr>
              <w:rPr>
                <w:rFonts w:ascii="Arial" w:hAnsi="Arial" w:cs="Arial"/>
                <w:b/>
                <w:bCs/>
                <w:color w:val="000000"/>
                <w:sz w:val="18"/>
                <w:szCs w:val="18"/>
              </w:rPr>
            </w:pPr>
          </w:p>
        </w:tc>
        <w:tc>
          <w:tcPr>
            <w:tcW w:w="900" w:type="pct"/>
            <w:vMerge/>
            <w:tcBorders>
              <w:top w:val="nil"/>
              <w:left w:val="single" w:sz="4" w:space="0" w:color="BFBFBF"/>
              <w:bottom w:val="single" w:sz="4" w:space="0" w:color="BFBFBF"/>
              <w:right w:val="single" w:sz="4" w:space="0" w:color="BFBFBF"/>
            </w:tcBorders>
            <w:vAlign w:val="center"/>
          </w:tcPr>
          <w:p w14:paraId="3DBEBE9F" w14:textId="77777777" w:rsidR="00AC7C91" w:rsidRPr="006B78AE" w:rsidRDefault="00AC7C91" w:rsidP="00AC7C91">
            <w:pPr>
              <w:rPr>
                <w:rFonts w:ascii="Arial" w:hAnsi="Arial" w:cs="Arial"/>
                <w:b/>
                <w:bCs/>
                <w:color w:val="000000"/>
                <w:sz w:val="18"/>
                <w:szCs w:val="18"/>
              </w:rPr>
            </w:pPr>
          </w:p>
        </w:tc>
        <w:tc>
          <w:tcPr>
            <w:tcW w:w="1230" w:type="pct"/>
            <w:gridSpan w:val="2"/>
            <w:tcBorders>
              <w:top w:val="nil"/>
              <w:left w:val="nil"/>
              <w:bottom w:val="single" w:sz="4" w:space="0" w:color="BFBFBF"/>
              <w:right w:val="single" w:sz="4" w:space="0" w:color="BFBFBF"/>
            </w:tcBorders>
            <w:vAlign w:val="center"/>
          </w:tcPr>
          <w:p w14:paraId="59A3AA75"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Map support and responses for adult survivors across jurisdictions and identify and share good practice.</w:t>
            </w:r>
          </w:p>
        </w:tc>
        <w:tc>
          <w:tcPr>
            <w:tcW w:w="1230" w:type="pct"/>
            <w:tcBorders>
              <w:top w:val="nil"/>
              <w:left w:val="nil"/>
              <w:bottom w:val="single" w:sz="4" w:space="0" w:color="BFBFBF"/>
              <w:right w:val="single" w:sz="4" w:space="0" w:color="BFBFBF"/>
            </w:tcBorders>
            <w:vAlign w:val="center"/>
          </w:tcPr>
          <w:p w14:paraId="76CF3C64"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 Research to map support and responses for adult survivors across jurisdictions developed.  </w:t>
            </w:r>
            <w:r w:rsidRPr="006B78AE">
              <w:rPr>
                <w:rFonts w:ascii="Arial" w:hAnsi="Arial" w:cs="Arial"/>
                <w:color w:val="000000"/>
                <w:sz w:val="18"/>
                <w:szCs w:val="18"/>
              </w:rPr>
              <w:br/>
            </w:r>
            <w:r w:rsidRPr="006B78AE">
              <w:rPr>
                <w:rFonts w:ascii="Arial" w:hAnsi="Arial" w:cs="Arial"/>
                <w:color w:val="000000"/>
                <w:sz w:val="18"/>
                <w:szCs w:val="18"/>
              </w:rPr>
              <w:br/>
              <w:t>• Research report completed.</w:t>
            </w:r>
          </w:p>
        </w:tc>
        <w:tc>
          <w:tcPr>
            <w:tcW w:w="411" w:type="pct"/>
            <w:tcBorders>
              <w:top w:val="nil"/>
              <w:left w:val="nil"/>
              <w:bottom w:val="single" w:sz="4" w:space="0" w:color="BFBFBF"/>
              <w:right w:val="single" w:sz="4" w:space="0" w:color="BFBFBF"/>
            </w:tcBorders>
            <w:vAlign w:val="center"/>
          </w:tcPr>
          <w:p w14:paraId="074CCC21" w14:textId="051133C3" w:rsidR="00AC7C91" w:rsidRPr="006B78AE" w:rsidRDefault="00AC7C91" w:rsidP="00AC7C91">
            <w:pPr>
              <w:jc w:val="center"/>
              <w:rPr>
                <w:rFonts w:ascii="Arial" w:hAnsi="Arial" w:cs="Arial"/>
                <w:color w:val="000000"/>
                <w:sz w:val="18"/>
                <w:szCs w:val="18"/>
              </w:rPr>
            </w:pPr>
            <w:r w:rsidRPr="006B78AE">
              <w:rPr>
                <w:rFonts w:ascii="Arial" w:hAnsi="Arial" w:cs="Arial"/>
                <w:color w:val="000000"/>
                <w:sz w:val="18"/>
                <w:szCs w:val="18"/>
              </w:rPr>
              <w:t>Sep</w:t>
            </w:r>
            <w:r>
              <w:rPr>
                <w:rFonts w:ascii="Arial" w:hAnsi="Arial" w:cs="Arial"/>
                <w:color w:val="000000"/>
                <w:sz w:val="18"/>
                <w:szCs w:val="18"/>
              </w:rPr>
              <w:t>t</w:t>
            </w:r>
            <w:r w:rsidR="00E10A8A">
              <w:rPr>
                <w:rFonts w:ascii="Arial" w:hAnsi="Arial" w:cs="Arial"/>
                <w:color w:val="000000"/>
                <w:sz w:val="18"/>
                <w:szCs w:val="18"/>
              </w:rPr>
              <w:t>ember</w:t>
            </w:r>
            <w:r w:rsidRPr="006B78AE">
              <w:rPr>
                <w:rFonts w:ascii="Arial" w:hAnsi="Arial" w:cs="Arial"/>
                <w:color w:val="000000"/>
                <w:sz w:val="18"/>
                <w:szCs w:val="18"/>
              </w:rPr>
              <w:t xml:space="preserve"> 2013</w:t>
            </w:r>
            <w:r w:rsidRPr="006B78AE">
              <w:rPr>
                <w:rFonts w:ascii="Arial" w:hAnsi="Arial" w:cs="Arial"/>
                <w:color w:val="000000"/>
                <w:sz w:val="18"/>
                <w:szCs w:val="18"/>
              </w:rPr>
              <w:br/>
            </w:r>
            <w:r>
              <w:rPr>
                <w:rFonts w:ascii="Arial" w:hAnsi="Arial" w:cs="Arial"/>
                <w:color w:val="000000"/>
                <w:sz w:val="18"/>
                <w:szCs w:val="18"/>
              </w:rPr>
              <w:br/>
            </w:r>
            <w:r w:rsidRPr="006B78AE">
              <w:rPr>
                <w:rFonts w:ascii="Arial" w:hAnsi="Arial" w:cs="Arial"/>
                <w:color w:val="000000"/>
                <w:sz w:val="18"/>
                <w:szCs w:val="18"/>
              </w:rPr>
              <w:br/>
            </w:r>
            <w:r w:rsidRPr="006B78AE">
              <w:rPr>
                <w:rFonts w:ascii="Arial" w:hAnsi="Arial" w:cs="Arial"/>
                <w:color w:val="000000"/>
                <w:sz w:val="18"/>
                <w:szCs w:val="18"/>
              </w:rPr>
              <w:br/>
              <w:t>End 2013</w:t>
            </w:r>
          </w:p>
        </w:tc>
        <w:tc>
          <w:tcPr>
            <w:tcW w:w="456" w:type="pct"/>
            <w:gridSpan w:val="2"/>
            <w:vMerge/>
            <w:tcBorders>
              <w:top w:val="nil"/>
              <w:left w:val="single" w:sz="4" w:space="0" w:color="BFBFBF"/>
              <w:bottom w:val="single" w:sz="4" w:space="0" w:color="BFBFBF"/>
              <w:right w:val="single" w:sz="4" w:space="0" w:color="BFBFBF"/>
            </w:tcBorders>
            <w:vAlign w:val="center"/>
          </w:tcPr>
          <w:p w14:paraId="283FD4F2" w14:textId="77777777" w:rsidR="00AC7C91" w:rsidRPr="006B78AE" w:rsidRDefault="00AC7C91" w:rsidP="00AC7C91">
            <w:pPr>
              <w:rPr>
                <w:rFonts w:ascii="Arial" w:hAnsi="Arial" w:cs="Arial"/>
                <w:b/>
                <w:bCs/>
                <w:color w:val="000000"/>
                <w:sz w:val="18"/>
                <w:szCs w:val="18"/>
              </w:rPr>
            </w:pPr>
          </w:p>
        </w:tc>
        <w:tc>
          <w:tcPr>
            <w:tcW w:w="291" w:type="pct"/>
            <w:tcBorders>
              <w:top w:val="nil"/>
              <w:left w:val="nil"/>
              <w:bottom w:val="nil"/>
              <w:right w:val="nil"/>
            </w:tcBorders>
            <w:shd w:val="clear" w:color="000000" w:fill="92D050"/>
            <w:noWrap/>
            <w:vAlign w:val="bottom"/>
          </w:tcPr>
          <w:p w14:paraId="33D92247"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2C04D9E2"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7182F077" w14:textId="77777777" w:rsidTr="003C5BC0">
        <w:trPr>
          <w:trHeight w:val="960"/>
        </w:trPr>
        <w:tc>
          <w:tcPr>
            <w:tcW w:w="126" w:type="pct"/>
            <w:tcBorders>
              <w:top w:val="nil"/>
              <w:left w:val="single" w:sz="4" w:space="0" w:color="BFBFBF"/>
              <w:bottom w:val="nil"/>
              <w:right w:val="single" w:sz="4" w:space="0" w:color="BFBFBF"/>
            </w:tcBorders>
            <w:shd w:val="clear" w:color="000000" w:fill="C1D0E5"/>
            <w:textDirection w:val="btLr"/>
          </w:tcPr>
          <w:p w14:paraId="70F2DDC9"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 </w:t>
            </w:r>
          </w:p>
        </w:tc>
        <w:tc>
          <w:tcPr>
            <w:tcW w:w="900" w:type="pct"/>
            <w:vMerge w:val="restart"/>
            <w:tcBorders>
              <w:top w:val="nil"/>
              <w:left w:val="single" w:sz="4" w:space="0" w:color="BFBFBF"/>
              <w:bottom w:val="single" w:sz="4" w:space="0" w:color="BFBFBF"/>
              <w:right w:val="single" w:sz="4" w:space="0" w:color="BFBFBF"/>
            </w:tcBorders>
            <w:vAlign w:val="center"/>
          </w:tcPr>
          <w:p w14:paraId="303367D9"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13.4</w:t>
            </w:r>
            <w:r w:rsidRPr="006B78AE">
              <w:rPr>
                <w:rFonts w:ascii="Arial" w:hAnsi="Arial" w:cs="Arial"/>
                <w:color w:val="000000"/>
                <w:sz w:val="18"/>
                <w:szCs w:val="18"/>
              </w:rPr>
              <w:t xml:space="preserve"> Explore ways to respond nationally to the sexualisation of children.</w:t>
            </w:r>
          </w:p>
        </w:tc>
        <w:tc>
          <w:tcPr>
            <w:tcW w:w="1230" w:type="pct"/>
            <w:gridSpan w:val="2"/>
            <w:tcBorders>
              <w:top w:val="nil"/>
              <w:left w:val="nil"/>
              <w:bottom w:val="single" w:sz="4" w:space="0" w:color="BFBFBF"/>
              <w:right w:val="single" w:sz="4" w:space="0" w:color="BFBFBF"/>
            </w:tcBorders>
            <w:vAlign w:val="center"/>
          </w:tcPr>
          <w:p w14:paraId="3F23C507"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Review the literature on the sexualisation of children.</w:t>
            </w:r>
          </w:p>
        </w:tc>
        <w:tc>
          <w:tcPr>
            <w:tcW w:w="1230" w:type="pct"/>
            <w:tcBorders>
              <w:top w:val="nil"/>
              <w:left w:val="nil"/>
              <w:bottom w:val="single" w:sz="4" w:space="0" w:color="BFBFBF"/>
              <w:right w:val="single" w:sz="4" w:space="0" w:color="BFBFBF"/>
            </w:tcBorders>
            <w:vAlign w:val="center"/>
          </w:tcPr>
          <w:p w14:paraId="5A4A652C" w14:textId="48F02F2B"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Developing an approach to the literature review</w:t>
            </w:r>
            <w:r>
              <w:rPr>
                <w:rFonts w:ascii="Arial" w:hAnsi="Arial" w:cs="Arial"/>
                <w:color w:val="000000"/>
                <w:sz w:val="18"/>
                <w:szCs w:val="18"/>
              </w:rPr>
              <w:t>.</w:t>
            </w:r>
            <w:r w:rsidRPr="006B78AE">
              <w:rPr>
                <w:rFonts w:ascii="Arial" w:hAnsi="Arial" w:cs="Arial"/>
                <w:color w:val="000000"/>
                <w:sz w:val="18"/>
                <w:szCs w:val="18"/>
              </w:rPr>
              <w:br/>
            </w:r>
            <w:r w:rsidRPr="006B78AE">
              <w:rPr>
                <w:rFonts w:ascii="Arial" w:hAnsi="Arial" w:cs="Arial"/>
                <w:color w:val="000000"/>
                <w:sz w:val="18"/>
                <w:szCs w:val="18"/>
              </w:rPr>
              <w:br/>
              <w:t>• Report to NFIWG</w:t>
            </w:r>
            <w:r>
              <w:rPr>
                <w:rFonts w:ascii="Arial" w:hAnsi="Arial" w:cs="Arial"/>
                <w:color w:val="000000"/>
                <w:sz w:val="18"/>
                <w:szCs w:val="18"/>
              </w:rPr>
              <w:t>.</w:t>
            </w:r>
            <w:r w:rsidRPr="006B78AE">
              <w:rPr>
                <w:rFonts w:ascii="Arial" w:hAnsi="Arial" w:cs="Arial"/>
                <w:color w:val="000000"/>
                <w:sz w:val="18"/>
                <w:szCs w:val="18"/>
              </w:rPr>
              <w:t xml:space="preserve"> </w:t>
            </w:r>
            <w:r w:rsidR="00E10A8A">
              <w:rPr>
                <w:rFonts w:ascii="Arial" w:hAnsi="Arial" w:cs="Arial"/>
                <w:color w:val="000000"/>
                <w:sz w:val="18"/>
                <w:szCs w:val="18"/>
              </w:rPr>
              <w:br/>
            </w:r>
          </w:p>
        </w:tc>
        <w:tc>
          <w:tcPr>
            <w:tcW w:w="411" w:type="pct"/>
            <w:tcBorders>
              <w:top w:val="nil"/>
              <w:left w:val="nil"/>
              <w:bottom w:val="single" w:sz="4" w:space="0" w:color="BFBFBF"/>
              <w:right w:val="single" w:sz="4" w:space="0" w:color="BFBFBF"/>
            </w:tcBorders>
            <w:vAlign w:val="center"/>
          </w:tcPr>
          <w:p w14:paraId="73183BB2" w14:textId="4838DFD8" w:rsidR="00AC7C91" w:rsidRPr="006B78AE" w:rsidRDefault="00AC7C91" w:rsidP="00E10A8A">
            <w:pPr>
              <w:jc w:val="center"/>
              <w:rPr>
                <w:rFonts w:ascii="Arial" w:hAnsi="Arial" w:cs="Arial"/>
                <w:color w:val="000000"/>
                <w:sz w:val="18"/>
                <w:szCs w:val="18"/>
              </w:rPr>
            </w:pPr>
            <w:r w:rsidRPr="006B78AE">
              <w:rPr>
                <w:rFonts w:ascii="Arial" w:hAnsi="Arial" w:cs="Arial"/>
                <w:color w:val="000000"/>
                <w:sz w:val="18"/>
                <w:szCs w:val="18"/>
              </w:rPr>
              <w:t>Feb</w:t>
            </w:r>
            <w:r w:rsidR="00E10A8A">
              <w:rPr>
                <w:rFonts w:ascii="Arial" w:hAnsi="Arial" w:cs="Arial"/>
                <w:color w:val="000000"/>
                <w:sz w:val="18"/>
                <w:szCs w:val="18"/>
              </w:rPr>
              <w:t>ruary</w:t>
            </w:r>
            <w:r w:rsidRPr="006B78AE">
              <w:rPr>
                <w:rFonts w:ascii="Arial" w:hAnsi="Arial" w:cs="Arial"/>
                <w:color w:val="000000"/>
                <w:sz w:val="18"/>
                <w:szCs w:val="18"/>
              </w:rPr>
              <w:t xml:space="preserve"> 2013</w:t>
            </w:r>
            <w:r w:rsidRPr="006B78AE">
              <w:rPr>
                <w:rFonts w:ascii="Arial" w:hAnsi="Arial" w:cs="Arial"/>
                <w:color w:val="000000"/>
                <w:sz w:val="18"/>
                <w:szCs w:val="18"/>
              </w:rPr>
              <w:br/>
            </w:r>
            <w:r w:rsidRPr="006B78AE">
              <w:rPr>
                <w:rFonts w:ascii="Arial" w:hAnsi="Arial" w:cs="Arial"/>
                <w:color w:val="000000"/>
                <w:sz w:val="18"/>
                <w:szCs w:val="18"/>
              </w:rPr>
              <w:br/>
              <w:t>Sept</w:t>
            </w:r>
            <w:r w:rsidR="00E10A8A">
              <w:rPr>
                <w:rFonts w:ascii="Arial" w:hAnsi="Arial" w:cs="Arial"/>
                <w:color w:val="000000"/>
                <w:sz w:val="18"/>
                <w:szCs w:val="18"/>
              </w:rPr>
              <w:t>ember</w:t>
            </w:r>
            <w:r w:rsidRPr="006B78AE">
              <w:rPr>
                <w:rFonts w:ascii="Arial" w:hAnsi="Arial" w:cs="Arial"/>
                <w:color w:val="000000"/>
                <w:sz w:val="18"/>
                <w:szCs w:val="18"/>
              </w:rPr>
              <w:t xml:space="preserve"> 2013</w:t>
            </w:r>
          </w:p>
        </w:tc>
        <w:tc>
          <w:tcPr>
            <w:tcW w:w="456" w:type="pct"/>
            <w:gridSpan w:val="2"/>
            <w:vMerge w:val="restart"/>
            <w:tcBorders>
              <w:top w:val="nil"/>
              <w:left w:val="single" w:sz="4" w:space="0" w:color="BFBFBF"/>
              <w:bottom w:val="single" w:sz="4" w:space="0" w:color="BFBFBF"/>
              <w:right w:val="single" w:sz="4" w:space="0" w:color="BFBFBF"/>
            </w:tcBorders>
            <w:vAlign w:val="center"/>
          </w:tcPr>
          <w:p w14:paraId="03B71F64"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233BFF3E"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4FBBC50A"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69E58FCA" w14:textId="77777777" w:rsidTr="003C5BC0">
        <w:trPr>
          <w:trHeight w:val="960"/>
        </w:trPr>
        <w:tc>
          <w:tcPr>
            <w:tcW w:w="126" w:type="pct"/>
            <w:tcBorders>
              <w:top w:val="nil"/>
              <w:left w:val="single" w:sz="4" w:space="0" w:color="BFBFBF"/>
              <w:bottom w:val="nil"/>
              <w:right w:val="single" w:sz="4" w:space="0" w:color="BFBFBF"/>
            </w:tcBorders>
            <w:shd w:val="clear" w:color="000000" w:fill="C1D0E5"/>
            <w:textDirection w:val="btLr"/>
          </w:tcPr>
          <w:p w14:paraId="474FEB48"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 </w:t>
            </w:r>
          </w:p>
        </w:tc>
        <w:tc>
          <w:tcPr>
            <w:tcW w:w="900" w:type="pct"/>
            <w:vMerge/>
            <w:tcBorders>
              <w:top w:val="nil"/>
              <w:left w:val="single" w:sz="4" w:space="0" w:color="BFBFBF"/>
              <w:bottom w:val="single" w:sz="4" w:space="0" w:color="BFBFBF"/>
              <w:right w:val="single" w:sz="4" w:space="0" w:color="BFBFBF"/>
            </w:tcBorders>
            <w:vAlign w:val="center"/>
          </w:tcPr>
          <w:p w14:paraId="60021221" w14:textId="77777777" w:rsidR="00AC7C91" w:rsidRPr="006B78AE" w:rsidRDefault="00AC7C91" w:rsidP="00AC7C91">
            <w:pPr>
              <w:rPr>
                <w:rFonts w:ascii="Arial" w:hAnsi="Arial" w:cs="Arial"/>
                <w:b/>
                <w:bCs/>
                <w:color w:val="000000"/>
                <w:sz w:val="18"/>
                <w:szCs w:val="18"/>
              </w:rPr>
            </w:pPr>
          </w:p>
        </w:tc>
        <w:tc>
          <w:tcPr>
            <w:tcW w:w="1230" w:type="pct"/>
            <w:gridSpan w:val="2"/>
            <w:tcBorders>
              <w:top w:val="nil"/>
              <w:left w:val="nil"/>
              <w:bottom w:val="single" w:sz="4" w:space="0" w:color="BFBFBF"/>
              <w:right w:val="single" w:sz="4" w:space="0" w:color="BFBFBF"/>
            </w:tcBorders>
            <w:vAlign w:val="center"/>
          </w:tcPr>
          <w:p w14:paraId="4A7E682F"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Consider options to a national response to the sexualisation of children.</w:t>
            </w:r>
          </w:p>
        </w:tc>
        <w:tc>
          <w:tcPr>
            <w:tcW w:w="1230" w:type="pct"/>
            <w:tcBorders>
              <w:top w:val="nil"/>
              <w:left w:val="nil"/>
              <w:bottom w:val="single" w:sz="4" w:space="0" w:color="BFBFBF"/>
              <w:right w:val="single" w:sz="4" w:space="0" w:color="BFBFBF"/>
            </w:tcBorders>
            <w:vAlign w:val="center"/>
          </w:tcPr>
          <w:p w14:paraId="6E6FB800"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Workshop</w:t>
            </w:r>
            <w:r>
              <w:rPr>
                <w:rFonts w:ascii="Arial" w:hAnsi="Arial" w:cs="Arial"/>
                <w:color w:val="000000"/>
                <w:sz w:val="18"/>
                <w:szCs w:val="18"/>
              </w:rPr>
              <w:t>.</w:t>
            </w:r>
            <w:r w:rsidRPr="006B78AE">
              <w:rPr>
                <w:rFonts w:ascii="Arial" w:hAnsi="Arial" w:cs="Arial"/>
                <w:color w:val="000000"/>
                <w:sz w:val="18"/>
                <w:szCs w:val="18"/>
              </w:rPr>
              <w:br/>
            </w:r>
            <w:r w:rsidRPr="006B78AE">
              <w:rPr>
                <w:rFonts w:ascii="Arial" w:hAnsi="Arial" w:cs="Arial"/>
                <w:color w:val="000000"/>
                <w:sz w:val="18"/>
                <w:szCs w:val="18"/>
              </w:rPr>
              <w:br/>
              <w:t>• Progress national resp</w:t>
            </w:r>
            <w:r>
              <w:rPr>
                <w:rFonts w:ascii="Arial" w:hAnsi="Arial" w:cs="Arial"/>
                <w:color w:val="000000"/>
                <w:sz w:val="18"/>
                <w:szCs w:val="18"/>
              </w:rPr>
              <w:t>o</w:t>
            </w:r>
            <w:r w:rsidRPr="006B78AE">
              <w:rPr>
                <w:rFonts w:ascii="Arial" w:hAnsi="Arial" w:cs="Arial"/>
                <w:color w:val="000000"/>
                <w:sz w:val="18"/>
                <w:szCs w:val="18"/>
              </w:rPr>
              <w:t>nse to sexualisation of children</w:t>
            </w:r>
            <w:r>
              <w:rPr>
                <w:rFonts w:ascii="Arial" w:hAnsi="Arial" w:cs="Arial"/>
                <w:color w:val="000000"/>
                <w:sz w:val="18"/>
                <w:szCs w:val="18"/>
              </w:rPr>
              <w:t>.</w:t>
            </w:r>
          </w:p>
        </w:tc>
        <w:tc>
          <w:tcPr>
            <w:tcW w:w="411" w:type="pct"/>
            <w:tcBorders>
              <w:top w:val="nil"/>
              <w:left w:val="nil"/>
              <w:bottom w:val="single" w:sz="4" w:space="0" w:color="BFBFBF"/>
              <w:right w:val="single" w:sz="4" w:space="0" w:color="BFBFBF"/>
            </w:tcBorders>
            <w:vAlign w:val="center"/>
          </w:tcPr>
          <w:p w14:paraId="4EF2CB8A" w14:textId="77777777" w:rsidR="00AC7C91" w:rsidRPr="006B78AE" w:rsidRDefault="00AC7C91" w:rsidP="00AC7C91">
            <w:pPr>
              <w:jc w:val="center"/>
              <w:rPr>
                <w:rFonts w:ascii="Arial" w:hAnsi="Arial" w:cs="Arial"/>
                <w:color w:val="000000"/>
                <w:sz w:val="18"/>
                <w:szCs w:val="18"/>
              </w:rPr>
            </w:pPr>
            <w:r w:rsidRPr="006B78AE">
              <w:rPr>
                <w:rFonts w:ascii="Arial" w:hAnsi="Arial" w:cs="Arial"/>
                <w:color w:val="000000"/>
                <w:sz w:val="18"/>
                <w:szCs w:val="18"/>
              </w:rPr>
              <w:t xml:space="preserve">Commence by </w:t>
            </w:r>
            <w:proofErr w:type="spellStart"/>
            <w:r w:rsidRPr="006B78AE">
              <w:rPr>
                <w:rFonts w:ascii="Arial" w:hAnsi="Arial" w:cs="Arial"/>
                <w:color w:val="000000"/>
                <w:sz w:val="18"/>
                <w:szCs w:val="18"/>
              </w:rPr>
              <w:t>mid 2013</w:t>
            </w:r>
            <w:proofErr w:type="spellEnd"/>
            <w:r w:rsidRPr="006B78AE">
              <w:rPr>
                <w:rFonts w:ascii="Arial" w:hAnsi="Arial" w:cs="Arial"/>
                <w:color w:val="000000"/>
                <w:sz w:val="18"/>
                <w:szCs w:val="18"/>
              </w:rPr>
              <w:br/>
            </w:r>
            <w:r w:rsidRPr="006B78AE">
              <w:rPr>
                <w:rFonts w:ascii="Arial" w:hAnsi="Arial" w:cs="Arial"/>
                <w:color w:val="000000"/>
                <w:sz w:val="18"/>
                <w:szCs w:val="18"/>
              </w:rPr>
              <w:br/>
              <w:t>End 2014</w:t>
            </w:r>
          </w:p>
        </w:tc>
        <w:tc>
          <w:tcPr>
            <w:tcW w:w="456" w:type="pct"/>
            <w:gridSpan w:val="2"/>
            <w:vMerge/>
            <w:tcBorders>
              <w:top w:val="nil"/>
              <w:left w:val="single" w:sz="4" w:space="0" w:color="BFBFBF"/>
              <w:bottom w:val="single" w:sz="4" w:space="0" w:color="BFBFBF"/>
              <w:right w:val="single" w:sz="4" w:space="0" w:color="BFBFBF"/>
            </w:tcBorders>
            <w:vAlign w:val="center"/>
          </w:tcPr>
          <w:p w14:paraId="53774A6B" w14:textId="77777777" w:rsidR="00AC7C91" w:rsidRPr="006B78AE" w:rsidRDefault="00AC7C91" w:rsidP="00AC7C91">
            <w:pPr>
              <w:rPr>
                <w:rFonts w:ascii="Arial" w:hAnsi="Arial" w:cs="Arial"/>
                <w:b/>
                <w:bCs/>
                <w:color w:val="000000"/>
                <w:sz w:val="18"/>
                <w:szCs w:val="18"/>
              </w:rPr>
            </w:pPr>
          </w:p>
        </w:tc>
        <w:tc>
          <w:tcPr>
            <w:tcW w:w="291" w:type="pct"/>
            <w:tcBorders>
              <w:top w:val="nil"/>
              <w:left w:val="nil"/>
              <w:bottom w:val="nil"/>
              <w:right w:val="nil"/>
            </w:tcBorders>
            <w:shd w:val="clear" w:color="000000" w:fill="92D050"/>
            <w:noWrap/>
            <w:vAlign w:val="bottom"/>
          </w:tcPr>
          <w:p w14:paraId="226ECA2F"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0F4F225A"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347F1D02" w14:textId="77777777" w:rsidTr="003C5BC0">
        <w:trPr>
          <w:trHeight w:val="300"/>
        </w:trPr>
        <w:tc>
          <w:tcPr>
            <w:tcW w:w="126" w:type="pct"/>
            <w:vMerge w:val="restart"/>
            <w:tcBorders>
              <w:top w:val="single" w:sz="4" w:space="0" w:color="BFBFBF"/>
              <w:left w:val="single" w:sz="4" w:space="0" w:color="BFBFBF"/>
              <w:bottom w:val="single" w:sz="4" w:space="0" w:color="BFBFBF"/>
              <w:right w:val="single" w:sz="4" w:space="0" w:color="BFBFBF"/>
            </w:tcBorders>
            <w:shd w:val="clear" w:color="000000" w:fill="D6C8C4"/>
            <w:textDirection w:val="btLr"/>
          </w:tcPr>
          <w:p w14:paraId="26CA21F5" w14:textId="77777777" w:rsidR="00AC7C91" w:rsidRPr="006B78AE" w:rsidRDefault="00AC7C91" w:rsidP="00AC7C91">
            <w:pPr>
              <w:jc w:val="center"/>
              <w:rPr>
                <w:rFonts w:ascii="Arial" w:hAnsi="Arial" w:cs="Arial"/>
                <w:color w:val="000000"/>
                <w:sz w:val="18"/>
                <w:szCs w:val="18"/>
              </w:rPr>
            </w:pPr>
            <w:r w:rsidRPr="006B78AE">
              <w:rPr>
                <w:rFonts w:ascii="Arial" w:hAnsi="Arial" w:cs="Arial"/>
                <w:b/>
                <w:bCs/>
                <w:color w:val="000000"/>
                <w:sz w:val="18"/>
                <w:szCs w:val="18"/>
                <w:u w:val="single"/>
              </w:rPr>
              <w:t>Exploring</w:t>
            </w:r>
            <w:r w:rsidRPr="006B78AE">
              <w:rPr>
                <w:rFonts w:ascii="Arial" w:hAnsi="Arial" w:cs="Arial"/>
                <w:b/>
                <w:bCs/>
                <w:color w:val="000000"/>
                <w:sz w:val="18"/>
                <w:szCs w:val="18"/>
              </w:rPr>
              <w:t xml:space="preserve"> </w:t>
            </w:r>
            <w:r w:rsidRPr="006B78AE">
              <w:rPr>
                <w:rFonts w:ascii="Arial" w:hAnsi="Arial" w:cs="Arial"/>
                <w:color w:val="000000"/>
                <w:sz w:val="18"/>
                <w:szCs w:val="18"/>
              </w:rPr>
              <w:t>New Priorities</w:t>
            </w:r>
          </w:p>
        </w:tc>
        <w:tc>
          <w:tcPr>
            <w:tcW w:w="1398" w:type="pct"/>
            <w:gridSpan w:val="2"/>
            <w:tcBorders>
              <w:top w:val="single" w:sz="4" w:space="0" w:color="BFBFBF"/>
              <w:left w:val="nil"/>
              <w:bottom w:val="single" w:sz="4" w:space="0" w:color="BFBFBF"/>
              <w:right w:val="nil"/>
            </w:tcBorders>
            <w:shd w:val="clear" w:color="000000" w:fill="D6C8C4"/>
            <w:vAlign w:val="center"/>
          </w:tcPr>
          <w:p w14:paraId="33858B39" w14:textId="77777777" w:rsidR="00AC7C91" w:rsidRPr="00FD3B0A" w:rsidRDefault="00AC7C91" w:rsidP="00AC7C91">
            <w:pPr>
              <w:rPr>
                <w:rFonts w:ascii="Arial" w:hAnsi="Arial" w:cs="Arial"/>
                <w:b/>
                <w:bCs/>
                <w:color w:val="000000"/>
                <w:sz w:val="18"/>
                <w:szCs w:val="18"/>
              </w:rPr>
            </w:pPr>
            <w:r w:rsidRPr="00FD3B0A">
              <w:rPr>
                <w:rFonts w:ascii="Arial" w:hAnsi="Arial" w:cs="Arial"/>
                <w:b/>
                <w:bCs/>
                <w:color w:val="000000"/>
                <w:sz w:val="18"/>
                <w:szCs w:val="18"/>
              </w:rPr>
              <w:t>16.  Domestic and Family Violence</w:t>
            </w:r>
          </w:p>
        </w:tc>
        <w:tc>
          <w:tcPr>
            <w:tcW w:w="1962" w:type="pct"/>
            <w:gridSpan w:val="2"/>
            <w:tcBorders>
              <w:top w:val="nil"/>
              <w:left w:val="nil"/>
              <w:bottom w:val="nil"/>
              <w:right w:val="nil"/>
            </w:tcBorders>
            <w:shd w:val="clear" w:color="000000" w:fill="D6C8C4"/>
            <w:vAlign w:val="center"/>
          </w:tcPr>
          <w:p w14:paraId="253ACDAB" w14:textId="77777777" w:rsidR="00AC7C91" w:rsidRPr="006B78AE" w:rsidRDefault="00AC7C91" w:rsidP="00AC7C91">
            <w:pPr>
              <w:rPr>
                <w:rFonts w:ascii="Arial" w:hAnsi="Arial" w:cs="Arial"/>
                <w:b/>
                <w:bCs/>
                <w:color w:val="000000"/>
              </w:rPr>
            </w:pPr>
            <w:r w:rsidRPr="006B78AE">
              <w:rPr>
                <w:rFonts w:ascii="Arial" w:hAnsi="Arial" w:cs="Arial"/>
                <w:b/>
                <w:bCs/>
                <w:color w:val="000000"/>
              </w:rPr>
              <w:t> </w:t>
            </w:r>
          </w:p>
        </w:tc>
        <w:tc>
          <w:tcPr>
            <w:tcW w:w="411" w:type="pct"/>
            <w:tcBorders>
              <w:top w:val="nil"/>
              <w:left w:val="nil"/>
              <w:bottom w:val="nil"/>
              <w:right w:val="nil"/>
            </w:tcBorders>
            <w:shd w:val="clear" w:color="000000" w:fill="D6C8C4"/>
            <w:vAlign w:val="center"/>
          </w:tcPr>
          <w:p w14:paraId="5BF0E94B" w14:textId="77777777" w:rsidR="00AC7C91" w:rsidRPr="006B78AE" w:rsidRDefault="00AC7C91" w:rsidP="00AC7C91">
            <w:pPr>
              <w:rPr>
                <w:rFonts w:ascii="Arial" w:hAnsi="Arial" w:cs="Arial"/>
                <w:b/>
                <w:bCs/>
                <w:color w:val="000000"/>
              </w:rPr>
            </w:pPr>
            <w:r w:rsidRPr="006B78AE">
              <w:rPr>
                <w:rFonts w:ascii="Arial" w:hAnsi="Arial" w:cs="Arial"/>
                <w:b/>
                <w:bCs/>
                <w:color w:val="000000"/>
              </w:rPr>
              <w:t> </w:t>
            </w:r>
          </w:p>
        </w:tc>
        <w:tc>
          <w:tcPr>
            <w:tcW w:w="456" w:type="pct"/>
            <w:gridSpan w:val="2"/>
            <w:tcBorders>
              <w:top w:val="nil"/>
              <w:left w:val="nil"/>
              <w:bottom w:val="single" w:sz="4" w:space="0" w:color="BFBFBF"/>
              <w:right w:val="nil"/>
            </w:tcBorders>
            <w:shd w:val="clear" w:color="000000" w:fill="D6C8C4"/>
            <w:vAlign w:val="center"/>
          </w:tcPr>
          <w:p w14:paraId="4432C9B9" w14:textId="77777777" w:rsidR="00AC7C91" w:rsidRPr="006B78AE" w:rsidRDefault="00AC7C91" w:rsidP="00AC7C91">
            <w:pPr>
              <w:rPr>
                <w:rFonts w:ascii="Arial" w:hAnsi="Arial" w:cs="Arial"/>
                <w:b/>
                <w:bCs/>
                <w:color w:val="000000"/>
              </w:rPr>
            </w:pPr>
            <w:r w:rsidRPr="006B78AE">
              <w:rPr>
                <w:rFonts w:ascii="Arial" w:hAnsi="Arial" w:cs="Arial"/>
                <w:b/>
                <w:bCs/>
                <w:color w:val="000000"/>
              </w:rPr>
              <w:t> </w:t>
            </w:r>
          </w:p>
        </w:tc>
        <w:tc>
          <w:tcPr>
            <w:tcW w:w="291" w:type="pct"/>
            <w:tcBorders>
              <w:top w:val="nil"/>
              <w:left w:val="nil"/>
              <w:bottom w:val="nil"/>
              <w:right w:val="nil"/>
            </w:tcBorders>
            <w:shd w:val="clear" w:color="000000" w:fill="D6C8C4"/>
            <w:vAlign w:val="center"/>
          </w:tcPr>
          <w:p w14:paraId="6B719220" w14:textId="77777777" w:rsidR="00AC7C91" w:rsidRPr="006B78AE" w:rsidRDefault="00AC7C91" w:rsidP="00AC7C91">
            <w:pPr>
              <w:rPr>
                <w:rFonts w:ascii="Arial" w:hAnsi="Arial" w:cs="Arial"/>
                <w:b/>
                <w:bCs/>
                <w:color w:val="000000"/>
              </w:rPr>
            </w:pPr>
            <w:r w:rsidRPr="006B78AE">
              <w:rPr>
                <w:rFonts w:ascii="Arial" w:hAnsi="Arial" w:cs="Arial"/>
                <w:b/>
                <w:bCs/>
                <w:color w:val="000000"/>
              </w:rPr>
              <w:t> </w:t>
            </w:r>
          </w:p>
        </w:tc>
        <w:tc>
          <w:tcPr>
            <w:tcW w:w="356" w:type="pct"/>
            <w:tcBorders>
              <w:top w:val="nil"/>
              <w:left w:val="nil"/>
              <w:bottom w:val="nil"/>
              <w:right w:val="nil"/>
            </w:tcBorders>
            <w:shd w:val="clear" w:color="000000" w:fill="D6C8C4"/>
            <w:vAlign w:val="center"/>
          </w:tcPr>
          <w:p w14:paraId="7EFFC03F" w14:textId="77777777" w:rsidR="00AC7C91" w:rsidRPr="006B78AE" w:rsidRDefault="00AC7C91" w:rsidP="00AC7C91">
            <w:pPr>
              <w:rPr>
                <w:rFonts w:ascii="Arial" w:hAnsi="Arial" w:cs="Arial"/>
                <w:b/>
                <w:bCs/>
                <w:color w:val="000000"/>
              </w:rPr>
            </w:pPr>
            <w:r w:rsidRPr="006B78AE">
              <w:rPr>
                <w:rFonts w:ascii="Arial" w:hAnsi="Arial" w:cs="Arial"/>
                <w:b/>
                <w:bCs/>
                <w:color w:val="000000"/>
              </w:rPr>
              <w:t> </w:t>
            </w:r>
          </w:p>
        </w:tc>
      </w:tr>
      <w:tr w:rsidR="00E10A8A" w:rsidRPr="006B78AE" w14:paraId="5AF6F1E4" w14:textId="77777777" w:rsidTr="003C5BC0">
        <w:trPr>
          <w:cantSplit/>
          <w:trHeight w:val="759"/>
        </w:trPr>
        <w:tc>
          <w:tcPr>
            <w:tcW w:w="126" w:type="pct"/>
            <w:vMerge/>
            <w:tcBorders>
              <w:top w:val="single" w:sz="4" w:space="0" w:color="BFBFBF"/>
              <w:left w:val="single" w:sz="4" w:space="0" w:color="BFBFBF"/>
              <w:bottom w:val="single" w:sz="4" w:space="0" w:color="BFBFBF"/>
              <w:right w:val="single" w:sz="4" w:space="0" w:color="BFBFBF"/>
            </w:tcBorders>
            <w:vAlign w:val="center"/>
          </w:tcPr>
          <w:p w14:paraId="0B88B3C4" w14:textId="77777777" w:rsidR="00AC7C91" w:rsidRPr="006B78AE" w:rsidRDefault="00AC7C91" w:rsidP="00AC7C91">
            <w:pPr>
              <w:rPr>
                <w:rFonts w:ascii="Arial" w:hAnsi="Arial" w:cs="Arial"/>
                <w:color w:val="000000"/>
                <w:sz w:val="18"/>
                <w:szCs w:val="18"/>
              </w:rPr>
            </w:pPr>
          </w:p>
        </w:tc>
        <w:tc>
          <w:tcPr>
            <w:tcW w:w="900" w:type="pct"/>
            <w:tcBorders>
              <w:top w:val="single" w:sz="4" w:space="0" w:color="BFBFBF"/>
              <w:left w:val="nil"/>
              <w:bottom w:val="single" w:sz="4" w:space="0" w:color="BFBFBF"/>
              <w:right w:val="single" w:sz="4" w:space="0" w:color="BFBFBF"/>
            </w:tcBorders>
            <w:vAlign w:val="center"/>
          </w:tcPr>
          <w:p w14:paraId="3CF0AA17" w14:textId="77777777" w:rsidR="003C5BC0" w:rsidRDefault="003C5BC0" w:rsidP="003C5BC0">
            <w:pPr>
              <w:rPr>
                <w:rFonts w:ascii="Arial" w:hAnsi="Arial" w:cs="Arial"/>
                <w:color w:val="000000"/>
                <w:sz w:val="18"/>
                <w:szCs w:val="18"/>
              </w:rPr>
            </w:pPr>
          </w:p>
          <w:p w14:paraId="77BA00DB" w14:textId="77777777" w:rsidR="003C5BC0" w:rsidRDefault="003C5BC0" w:rsidP="003C5BC0">
            <w:pPr>
              <w:rPr>
                <w:rFonts w:ascii="Arial" w:hAnsi="Arial" w:cs="Arial"/>
                <w:color w:val="000000"/>
                <w:sz w:val="18"/>
                <w:szCs w:val="18"/>
              </w:rPr>
            </w:pPr>
          </w:p>
          <w:p w14:paraId="2CD9AA2C" w14:textId="77777777" w:rsidR="00BD58EB" w:rsidRDefault="00BD58EB" w:rsidP="003C5BC0">
            <w:pPr>
              <w:rPr>
                <w:rFonts w:ascii="Arial" w:hAnsi="Arial" w:cs="Arial"/>
                <w:color w:val="000000"/>
                <w:sz w:val="18"/>
                <w:szCs w:val="18"/>
              </w:rPr>
            </w:pPr>
          </w:p>
          <w:p w14:paraId="356213D4" w14:textId="77777777" w:rsidR="00BD58EB" w:rsidRDefault="00BD58EB" w:rsidP="003C5BC0">
            <w:pPr>
              <w:rPr>
                <w:rFonts w:ascii="Arial" w:hAnsi="Arial" w:cs="Arial"/>
                <w:color w:val="000000"/>
                <w:sz w:val="18"/>
                <w:szCs w:val="18"/>
              </w:rPr>
            </w:pPr>
          </w:p>
          <w:p w14:paraId="766D2000" w14:textId="77777777" w:rsidR="00AC7C91" w:rsidRDefault="00AC7C91" w:rsidP="00AC7C91">
            <w:pPr>
              <w:rPr>
                <w:rFonts w:ascii="Arial" w:hAnsi="Arial" w:cs="Arial"/>
                <w:color w:val="000000"/>
                <w:sz w:val="18"/>
                <w:szCs w:val="18"/>
              </w:rPr>
            </w:pPr>
            <w:r w:rsidRPr="006B78AE">
              <w:rPr>
                <w:rFonts w:ascii="Arial" w:hAnsi="Arial" w:cs="Arial"/>
                <w:b/>
                <w:bCs/>
                <w:color w:val="000000"/>
                <w:sz w:val="18"/>
                <w:szCs w:val="18"/>
              </w:rPr>
              <w:t>16.2</w:t>
            </w:r>
            <w:r w:rsidRPr="006B78AE">
              <w:rPr>
                <w:rFonts w:ascii="Arial" w:hAnsi="Arial" w:cs="Arial"/>
                <w:color w:val="000000"/>
                <w:sz w:val="18"/>
                <w:szCs w:val="18"/>
              </w:rPr>
              <w:t xml:space="preserve"> Work towards the development of a National Centre for Excellence to Reduce Violence against Women and their Children to coordinate and share research, data collection, analysis and review in the areas of sexual assault and domestic and family violence.</w:t>
            </w:r>
          </w:p>
          <w:p w14:paraId="5371884D" w14:textId="77777777" w:rsidR="003C5BC0" w:rsidRDefault="003C5BC0" w:rsidP="00AC7C91">
            <w:pPr>
              <w:rPr>
                <w:rFonts w:ascii="Arial" w:hAnsi="Arial" w:cs="Arial"/>
                <w:color w:val="000000"/>
                <w:sz w:val="18"/>
                <w:szCs w:val="18"/>
              </w:rPr>
            </w:pPr>
          </w:p>
          <w:p w14:paraId="26012C80" w14:textId="77777777" w:rsidR="00BD58EB" w:rsidRDefault="00BD58EB" w:rsidP="00AC7C91">
            <w:pPr>
              <w:rPr>
                <w:rFonts w:ascii="Arial" w:hAnsi="Arial" w:cs="Arial"/>
                <w:color w:val="000000"/>
                <w:sz w:val="18"/>
                <w:szCs w:val="18"/>
              </w:rPr>
            </w:pPr>
          </w:p>
          <w:p w14:paraId="4586D434" w14:textId="77777777" w:rsidR="003C5BC0" w:rsidRDefault="003C5BC0" w:rsidP="00AC7C91">
            <w:pPr>
              <w:rPr>
                <w:rFonts w:ascii="Arial" w:hAnsi="Arial" w:cs="Arial"/>
                <w:color w:val="000000"/>
                <w:sz w:val="18"/>
                <w:szCs w:val="18"/>
              </w:rPr>
            </w:pPr>
          </w:p>
          <w:p w14:paraId="1665181C" w14:textId="77777777" w:rsidR="003C5BC0" w:rsidRPr="006B78AE" w:rsidRDefault="003C5BC0" w:rsidP="003C5BC0">
            <w:pPr>
              <w:rPr>
                <w:rFonts w:ascii="Arial" w:hAnsi="Arial" w:cs="Arial"/>
                <w:b/>
                <w:bCs/>
                <w:color w:val="000000"/>
                <w:sz w:val="18"/>
                <w:szCs w:val="18"/>
              </w:rPr>
            </w:pPr>
          </w:p>
        </w:tc>
        <w:tc>
          <w:tcPr>
            <w:tcW w:w="1230" w:type="pct"/>
            <w:gridSpan w:val="2"/>
            <w:tcBorders>
              <w:top w:val="single" w:sz="4" w:space="0" w:color="BFBFBF"/>
              <w:left w:val="nil"/>
              <w:bottom w:val="single" w:sz="4" w:space="0" w:color="BFBFBF"/>
              <w:right w:val="single" w:sz="4" w:space="0" w:color="BFBFBF"/>
            </w:tcBorders>
            <w:vAlign w:val="center"/>
          </w:tcPr>
          <w:p w14:paraId="3F5A9C99"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Establish a National Centre for Excellence.</w:t>
            </w:r>
          </w:p>
        </w:tc>
        <w:tc>
          <w:tcPr>
            <w:tcW w:w="1230" w:type="pct"/>
            <w:tcBorders>
              <w:top w:val="single" w:sz="4" w:space="0" w:color="BFBFBF"/>
              <w:left w:val="nil"/>
              <w:bottom w:val="single" w:sz="4" w:space="0" w:color="BFBFBF"/>
              <w:right w:val="single" w:sz="4" w:space="0" w:color="BFBFBF"/>
            </w:tcBorders>
            <w:vAlign w:val="center"/>
          </w:tcPr>
          <w:p w14:paraId="365B5173" w14:textId="6B22630E" w:rsidR="00AC7C91" w:rsidRPr="006B78AE" w:rsidRDefault="00AC7C91" w:rsidP="00AC7C91">
            <w:pPr>
              <w:rPr>
                <w:rFonts w:ascii="Arial" w:hAnsi="Arial" w:cs="Arial"/>
                <w:color w:val="000000"/>
                <w:sz w:val="18"/>
                <w:szCs w:val="18"/>
              </w:rPr>
            </w:pPr>
          </w:p>
        </w:tc>
        <w:tc>
          <w:tcPr>
            <w:tcW w:w="411" w:type="pct"/>
            <w:tcBorders>
              <w:top w:val="single" w:sz="4" w:space="0" w:color="BFBFBF"/>
              <w:left w:val="nil"/>
              <w:bottom w:val="single" w:sz="4" w:space="0" w:color="BFBFBF"/>
              <w:right w:val="single" w:sz="4" w:space="0" w:color="BFBFBF"/>
            </w:tcBorders>
            <w:vAlign w:val="center"/>
          </w:tcPr>
          <w:p w14:paraId="685084B6" w14:textId="77777777" w:rsidR="00AC7C91" w:rsidRPr="006B78AE" w:rsidRDefault="00AC7C91" w:rsidP="00AC7C91">
            <w:pPr>
              <w:jc w:val="center"/>
              <w:rPr>
                <w:rFonts w:ascii="Arial" w:hAnsi="Arial" w:cs="Arial"/>
                <w:color w:val="000000"/>
                <w:sz w:val="18"/>
                <w:szCs w:val="18"/>
              </w:rPr>
            </w:pPr>
            <w:r w:rsidRPr="006B78AE">
              <w:rPr>
                <w:rFonts w:ascii="Arial" w:hAnsi="Arial" w:cs="Arial"/>
                <w:color w:val="000000"/>
                <w:sz w:val="18"/>
                <w:szCs w:val="18"/>
              </w:rPr>
              <w:t> </w:t>
            </w:r>
          </w:p>
        </w:tc>
        <w:tc>
          <w:tcPr>
            <w:tcW w:w="456" w:type="pct"/>
            <w:gridSpan w:val="2"/>
            <w:tcBorders>
              <w:top w:val="single" w:sz="4" w:space="0" w:color="BFBFBF"/>
              <w:left w:val="nil"/>
              <w:bottom w:val="single" w:sz="4" w:space="0" w:color="BFBFBF"/>
              <w:right w:val="single" w:sz="4" w:space="0" w:color="BFBFBF"/>
            </w:tcBorders>
            <w:vAlign w:val="center"/>
          </w:tcPr>
          <w:p w14:paraId="74003572"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SCCDSAC / SCWIAC</w:t>
            </w:r>
          </w:p>
        </w:tc>
        <w:tc>
          <w:tcPr>
            <w:tcW w:w="291" w:type="pct"/>
            <w:tcBorders>
              <w:top w:val="nil"/>
              <w:left w:val="nil"/>
              <w:bottom w:val="nil"/>
              <w:right w:val="nil"/>
            </w:tcBorders>
            <w:shd w:val="clear" w:color="000000" w:fill="92D050"/>
            <w:noWrap/>
            <w:vAlign w:val="bottom"/>
          </w:tcPr>
          <w:p w14:paraId="470F55DE"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single" w:sz="4" w:space="0" w:color="BFBFBF"/>
              <w:left w:val="single" w:sz="4" w:space="0" w:color="BFBFBF"/>
              <w:bottom w:val="single" w:sz="4" w:space="0" w:color="BFBFBF"/>
              <w:right w:val="single" w:sz="4" w:space="0" w:color="BFBFBF"/>
            </w:tcBorders>
            <w:vAlign w:val="center"/>
          </w:tcPr>
          <w:p w14:paraId="325DFE71"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Completed. </w:t>
            </w:r>
            <w:r w:rsidRPr="00B50111">
              <w:rPr>
                <w:rFonts w:ascii="Arial" w:hAnsi="Arial" w:cs="Arial"/>
                <w:color w:val="000000"/>
                <w:sz w:val="16"/>
                <w:szCs w:val="18"/>
              </w:rPr>
              <w:t>NCE registered as a company on 12 February 2013.</w:t>
            </w:r>
          </w:p>
        </w:tc>
      </w:tr>
      <w:tr w:rsidR="00AC7C91" w:rsidRPr="006B78AE" w14:paraId="1A316796" w14:textId="77777777" w:rsidTr="003C5BC0">
        <w:trPr>
          <w:trHeight w:val="285"/>
        </w:trPr>
        <w:tc>
          <w:tcPr>
            <w:tcW w:w="126" w:type="pct"/>
            <w:vMerge/>
            <w:tcBorders>
              <w:top w:val="single" w:sz="4" w:space="0" w:color="BFBFBF"/>
              <w:left w:val="single" w:sz="4" w:space="0" w:color="BFBFBF"/>
              <w:bottom w:val="single" w:sz="4" w:space="0" w:color="BFBFBF"/>
              <w:right w:val="single" w:sz="4" w:space="0" w:color="BFBFBF"/>
            </w:tcBorders>
            <w:vAlign w:val="center"/>
          </w:tcPr>
          <w:p w14:paraId="4EAAA48C" w14:textId="77777777" w:rsidR="00AC7C91" w:rsidRPr="006B78AE" w:rsidRDefault="00AC7C91" w:rsidP="00AC7C91">
            <w:pPr>
              <w:rPr>
                <w:rFonts w:ascii="Arial" w:hAnsi="Arial" w:cs="Arial"/>
                <w:color w:val="000000"/>
                <w:sz w:val="18"/>
                <w:szCs w:val="18"/>
              </w:rPr>
            </w:pPr>
          </w:p>
        </w:tc>
        <w:tc>
          <w:tcPr>
            <w:tcW w:w="4874" w:type="pct"/>
            <w:gridSpan w:val="9"/>
            <w:tcBorders>
              <w:top w:val="single" w:sz="4" w:space="0" w:color="BFBFBF"/>
              <w:left w:val="nil"/>
              <w:bottom w:val="single" w:sz="4" w:space="0" w:color="BFBFBF"/>
              <w:right w:val="single" w:sz="4" w:space="0" w:color="BFBFBF"/>
            </w:tcBorders>
            <w:shd w:val="clear" w:color="000000" w:fill="D6C8C4"/>
            <w:vAlign w:val="center"/>
          </w:tcPr>
          <w:p w14:paraId="03777E35" w14:textId="77777777" w:rsidR="00AC7C91" w:rsidRPr="006B78AE" w:rsidRDefault="00AC7C91" w:rsidP="00AC7C91">
            <w:pPr>
              <w:rPr>
                <w:rFonts w:ascii="Arial" w:hAnsi="Arial" w:cs="Arial"/>
                <w:b/>
                <w:bCs/>
                <w:color w:val="000000"/>
                <w:sz w:val="18"/>
                <w:szCs w:val="18"/>
              </w:rPr>
            </w:pPr>
            <w:r>
              <w:rPr>
                <w:rFonts w:ascii="Arial" w:hAnsi="Arial" w:cs="Arial"/>
                <w:b/>
                <w:bCs/>
                <w:color w:val="000000"/>
                <w:sz w:val="18"/>
                <w:szCs w:val="18"/>
              </w:rPr>
              <w:t xml:space="preserve">17.  </w:t>
            </w:r>
            <w:r w:rsidRPr="006B78AE">
              <w:rPr>
                <w:rFonts w:ascii="Arial" w:hAnsi="Arial" w:cs="Arial"/>
                <w:b/>
                <w:bCs/>
                <w:color w:val="000000"/>
                <w:sz w:val="18"/>
                <w:szCs w:val="18"/>
              </w:rPr>
              <w:t>Health and Mental Health</w:t>
            </w:r>
          </w:p>
        </w:tc>
      </w:tr>
      <w:tr w:rsidR="00E10A8A" w:rsidRPr="006B78AE" w14:paraId="5DD80724" w14:textId="77777777" w:rsidTr="003C5BC0">
        <w:trPr>
          <w:cantSplit/>
          <w:trHeight w:val="2260"/>
        </w:trPr>
        <w:tc>
          <w:tcPr>
            <w:tcW w:w="126" w:type="pct"/>
            <w:vMerge/>
            <w:tcBorders>
              <w:top w:val="single" w:sz="4" w:space="0" w:color="BFBFBF"/>
              <w:left w:val="single" w:sz="4" w:space="0" w:color="BFBFBF"/>
              <w:bottom w:val="single" w:sz="4" w:space="0" w:color="BFBFBF"/>
              <w:right w:val="single" w:sz="4" w:space="0" w:color="BFBFBF"/>
            </w:tcBorders>
            <w:vAlign w:val="center"/>
          </w:tcPr>
          <w:p w14:paraId="745F9F09" w14:textId="77777777" w:rsidR="00AC7C91" w:rsidRPr="006B78AE" w:rsidRDefault="00AC7C91" w:rsidP="00AC7C91">
            <w:pPr>
              <w:rPr>
                <w:rFonts w:ascii="Arial" w:hAnsi="Arial" w:cs="Arial"/>
                <w:color w:val="000000"/>
                <w:sz w:val="18"/>
                <w:szCs w:val="18"/>
              </w:rPr>
            </w:pPr>
          </w:p>
        </w:tc>
        <w:tc>
          <w:tcPr>
            <w:tcW w:w="900" w:type="pct"/>
            <w:tcBorders>
              <w:top w:val="nil"/>
              <w:left w:val="nil"/>
              <w:bottom w:val="single" w:sz="4" w:space="0" w:color="BFBFBF"/>
              <w:right w:val="single" w:sz="4" w:space="0" w:color="BFBFBF"/>
            </w:tcBorders>
            <w:vAlign w:val="center"/>
          </w:tcPr>
          <w:p w14:paraId="1365094B"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17.1</w:t>
            </w:r>
            <w:r w:rsidRPr="006B78AE">
              <w:rPr>
                <w:rFonts w:ascii="Arial" w:hAnsi="Arial" w:cs="Arial"/>
                <w:color w:val="000000"/>
                <w:sz w:val="18"/>
                <w:szCs w:val="18"/>
              </w:rPr>
              <w:t xml:space="preserve"> Review options for ensuring ongoing and substantive health assessments and interventions for children and young people in out-of-home care, including mechanisms to track health histories.</w:t>
            </w:r>
          </w:p>
        </w:tc>
        <w:tc>
          <w:tcPr>
            <w:tcW w:w="1230" w:type="pct"/>
            <w:gridSpan w:val="2"/>
            <w:tcBorders>
              <w:top w:val="nil"/>
              <w:left w:val="nil"/>
              <w:bottom w:val="single" w:sz="4" w:space="0" w:color="BFBFBF"/>
              <w:right w:val="single" w:sz="4" w:space="0" w:color="BFBFBF"/>
            </w:tcBorders>
            <w:vAlign w:val="center"/>
          </w:tcPr>
          <w:p w14:paraId="262240D0"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Develop and scope priority actions to improve health outcomes for children and young people in the child protection system, ensure ongoing and substantive health assessments and interventions and identify mechanisms to track health histories.</w:t>
            </w:r>
          </w:p>
        </w:tc>
        <w:tc>
          <w:tcPr>
            <w:tcW w:w="1230" w:type="pct"/>
            <w:tcBorders>
              <w:top w:val="nil"/>
              <w:left w:val="nil"/>
              <w:bottom w:val="single" w:sz="4" w:space="0" w:color="BFBFBF"/>
              <w:right w:val="single" w:sz="4" w:space="0" w:color="BFBFBF"/>
            </w:tcBorders>
            <w:vAlign w:val="center"/>
          </w:tcPr>
          <w:p w14:paraId="0B1D38BE" w14:textId="640366D2" w:rsidR="00AC7C91" w:rsidRPr="006B78AE" w:rsidRDefault="00AC7C91" w:rsidP="00E10A8A">
            <w:pPr>
              <w:rPr>
                <w:rFonts w:ascii="Arial" w:hAnsi="Arial" w:cs="Arial"/>
                <w:color w:val="000000"/>
                <w:sz w:val="18"/>
                <w:szCs w:val="18"/>
              </w:rPr>
            </w:pPr>
            <w:r w:rsidRPr="006B78AE">
              <w:rPr>
                <w:rFonts w:ascii="Arial" w:hAnsi="Arial" w:cs="Arial"/>
                <w:color w:val="000000"/>
                <w:sz w:val="18"/>
                <w:szCs w:val="18"/>
              </w:rPr>
              <w:t>• Project scoping issues and Expert Reference Group (ERG) membership agreed by Working</w:t>
            </w:r>
            <w:r>
              <w:rPr>
                <w:rFonts w:ascii="Arial" w:hAnsi="Arial" w:cs="Arial"/>
                <w:color w:val="000000"/>
                <w:sz w:val="18"/>
                <w:szCs w:val="18"/>
              </w:rPr>
              <w:t xml:space="preserve"> Group.</w:t>
            </w:r>
            <w:r>
              <w:rPr>
                <w:rFonts w:ascii="Arial" w:hAnsi="Arial" w:cs="Arial"/>
                <w:color w:val="000000"/>
                <w:sz w:val="18"/>
                <w:szCs w:val="18"/>
              </w:rPr>
              <w:br/>
            </w:r>
            <w:r>
              <w:rPr>
                <w:rFonts w:ascii="Arial" w:hAnsi="Arial" w:cs="Arial"/>
                <w:color w:val="000000"/>
                <w:sz w:val="18"/>
                <w:szCs w:val="18"/>
              </w:rPr>
              <w:br/>
              <w:t>• CYCSPRWG notes scope and proposed</w:t>
            </w:r>
            <w:r w:rsidRPr="006B78AE">
              <w:rPr>
                <w:rFonts w:ascii="Arial" w:hAnsi="Arial" w:cs="Arial"/>
                <w:color w:val="000000"/>
                <w:sz w:val="18"/>
                <w:szCs w:val="18"/>
              </w:rPr>
              <w:t xml:space="preserve"> ERG members.</w:t>
            </w:r>
            <w:r w:rsidRPr="006B78AE">
              <w:rPr>
                <w:rFonts w:ascii="Arial" w:hAnsi="Arial" w:cs="Arial"/>
                <w:color w:val="000000"/>
                <w:sz w:val="18"/>
                <w:szCs w:val="18"/>
              </w:rPr>
              <w:br/>
            </w:r>
            <w:r w:rsidRPr="006B78AE">
              <w:rPr>
                <w:rFonts w:ascii="Arial" w:hAnsi="Arial" w:cs="Arial"/>
                <w:color w:val="000000"/>
                <w:sz w:val="18"/>
                <w:szCs w:val="18"/>
              </w:rPr>
              <w:br/>
              <w:t>• Consultant to initiate scoping work and consultations.</w:t>
            </w:r>
            <w:r w:rsidRPr="006B78AE">
              <w:rPr>
                <w:rFonts w:ascii="Arial" w:hAnsi="Arial" w:cs="Arial"/>
                <w:color w:val="000000"/>
                <w:sz w:val="18"/>
                <w:szCs w:val="18"/>
              </w:rPr>
              <w:br/>
            </w:r>
            <w:r w:rsidRPr="006B78AE">
              <w:rPr>
                <w:rFonts w:ascii="Arial" w:hAnsi="Arial" w:cs="Arial"/>
                <w:color w:val="000000"/>
                <w:sz w:val="18"/>
                <w:szCs w:val="18"/>
              </w:rPr>
              <w:br/>
              <w:t>• Progress report to SCCDSAC and SCCDS</w:t>
            </w:r>
            <w:r>
              <w:rPr>
                <w:rFonts w:ascii="Arial" w:hAnsi="Arial" w:cs="Arial"/>
                <w:color w:val="000000"/>
                <w:sz w:val="18"/>
                <w:szCs w:val="18"/>
              </w:rPr>
              <w:t>.</w:t>
            </w:r>
            <w:r w:rsidRPr="006B78AE">
              <w:rPr>
                <w:rFonts w:ascii="Arial" w:hAnsi="Arial" w:cs="Arial"/>
                <w:color w:val="000000"/>
                <w:sz w:val="18"/>
                <w:szCs w:val="18"/>
              </w:rPr>
              <w:br/>
            </w:r>
            <w:r w:rsidRPr="006B78AE">
              <w:rPr>
                <w:rFonts w:ascii="Arial" w:hAnsi="Arial" w:cs="Arial"/>
                <w:color w:val="000000"/>
                <w:sz w:val="18"/>
                <w:szCs w:val="18"/>
              </w:rPr>
              <w:br/>
              <w:t>• Consultant's report to be considered by SCCDS</w:t>
            </w:r>
            <w:r>
              <w:rPr>
                <w:rFonts w:ascii="Arial" w:hAnsi="Arial" w:cs="Arial"/>
                <w:color w:val="000000"/>
                <w:sz w:val="18"/>
                <w:szCs w:val="18"/>
              </w:rPr>
              <w:t>.</w:t>
            </w:r>
            <w:r w:rsidRPr="006B78AE">
              <w:rPr>
                <w:rFonts w:ascii="Arial" w:hAnsi="Arial" w:cs="Arial"/>
                <w:color w:val="000000"/>
                <w:sz w:val="18"/>
                <w:szCs w:val="18"/>
              </w:rPr>
              <w:br/>
            </w:r>
            <w:r w:rsidRPr="006B78AE">
              <w:rPr>
                <w:rFonts w:ascii="Arial" w:hAnsi="Arial" w:cs="Arial"/>
                <w:color w:val="000000"/>
                <w:sz w:val="18"/>
                <w:szCs w:val="18"/>
              </w:rPr>
              <w:br/>
              <w:t>• Next steps to be considered by SCCDS</w:t>
            </w:r>
            <w:r>
              <w:rPr>
                <w:rFonts w:ascii="Arial" w:hAnsi="Arial" w:cs="Arial"/>
                <w:color w:val="000000"/>
                <w:sz w:val="18"/>
                <w:szCs w:val="18"/>
              </w:rPr>
              <w:t>.</w:t>
            </w:r>
            <w:r w:rsidR="00E10A8A">
              <w:rPr>
                <w:rFonts w:ascii="Arial" w:hAnsi="Arial" w:cs="Arial"/>
                <w:color w:val="000000"/>
                <w:sz w:val="18"/>
                <w:szCs w:val="18"/>
              </w:rPr>
              <w:br/>
            </w:r>
          </w:p>
        </w:tc>
        <w:tc>
          <w:tcPr>
            <w:tcW w:w="411" w:type="pct"/>
            <w:tcBorders>
              <w:top w:val="nil"/>
              <w:left w:val="nil"/>
              <w:bottom w:val="single" w:sz="4" w:space="0" w:color="BFBFBF"/>
              <w:right w:val="single" w:sz="4" w:space="0" w:color="BFBFBF"/>
            </w:tcBorders>
            <w:vAlign w:val="center"/>
          </w:tcPr>
          <w:p w14:paraId="6171DBB6" w14:textId="718C80A5" w:rsidR="00AC7C91" w:rsidRPr="006B78AE" w:rsidRDefault="00AC7C91" w:rsidP="00E10A8A">
            <w:pPr>
              <w:jc w:val="center"/>
              <w:rPr>
                <w:rFonts w:ascii="Arial" w:hAnsi="Arial" w:cs="Arial"/>
                <w:color w:val="000000"/>
                <w:sz w:val="18"/>
                <w:szCs w:val="18"/>
              </w:rPr>
            </w:pPr>
            <w:r w:rsidRPr="006B78AE">
              <w:rPr>
                <w:rFonts w:ascii="Arial" w:hAnsi="Arial" w:cs="Arial"/>
                <w:color w:val="000000"/>
                <w:sz w:val="18"/>
                <w:szCs w:val="18"/>
              </w:rPr>
              <w:t>Jan</w:t>
            </w:r>
            <w:r w:rsidR="00E10A8A">
              <w:rPr>
                <w:rFonts w:ascii="Arial" w:hAnsi="Arial" w:cs="Arial"/>
                <w:color w:val="000000"/>
                <w:sz w:val="18"/>
                <w:szCs w:val="18"/>
              </w:rPr>
              <w:t>uary</w:t>
            </w:r>
            <w:r w:rsidRPr="006B78AE">
              <w:rPr>
                <w:rFonts w:ascii="Arial" w:hAnsi="Arial" w:cs="Arial"/>
                <w:color w:val="000000"/>
                <w:sz w:val="18"/>
                <w:szCs w:val="18"/>
              </w:rPr>
              <w:t xml:space="preserve"> 2013</w:t>
            </w:r>
            <w:r w:rsidR="00E10A8A">
              <w:rPr>
                <w:rFonts w:ascii="Arial" w:hAnsi="Arial" w:cs="Arial"/>
                <w:color w:val="000000"/>
                <w:sz w:val="18"/>
                <w:szCs w:val="18"/>
              </w:rPr>
              <w:br/>
            </w:r>
            <w:r w:rsidRPr="006B78AE">
              <w:rPr>
                <w:rFonts w:ascii="Arial" w:hAnsi="Arial" w:cs="Arial"/>
                <w:color w:val="000000"/>
                <w:sz w:val="18"/>
                <w:szCs w:val="18"/>
              </w:rPr>
              <w:br/>
            </w:r>
            <w:r w:rsidRPr="006B78AE">
              <w:rPr>
                <w:rFonts w:ascii="Arial" w:hAnsi="Arial" w:cs="Arial"/>
                <w:color w:val="000000"/>
                <w:sz w:val="18"/>
                <w:szCs w:val="18"/>
              </w:rPr>
              <w:br/>
            </w:r>
            <w:r w:rsidRPr="00561D22">
              <w:rPr>
                <w:rFonts w:ascii="Arial" w:hAnsi="Arial" w:cs="Arial"/>
                <w:color w:val="000000"/>
                <w:sz w:val="18"/>
                <w:szCs w:val="18"/>
              </w:rPr>
              <w:t>Feb</w:t>
            </w:r>
            <w:r w:rsidR="00E10A8A">
              <w:rPr>
                <w:rFonts w:ascii="Arial" w:hAnsi="Arial" w:cs="Arial"/>
                <w:color w:val="000000"/>
                <w:sz w:val="18"/>
                <w:szCs w:val="18"/>
              </w:rPr>
              <w:t>ruary</w:t>
            </w:r>
            <w:r w:rsidRPr="00561D22">
              <w:rPr>
                <w:rFonts w:ascii="Arial" w:hAnsi="Arial" w:cs="Arial"/>
                <w:color w:val="000000"/>
                <w:sz w:val="18"/>
                <w:szCs w:val="18"/>
              </w:rPr>
              <w:t xml:space="preserve"> 2013</w:t>
            </w:r>
            <w:r>
              <w:rPr>
                <w:rFonts w:ascii="Arial" w:hAnsi="Arial" w:cs="Arial"/>
                <w:color w:val="000000"/>
                <w:sz w:val="18"/>
                <w:szCs w:val="18"/>
              </w:rPr>
              <w:br/>
            </w:r>
            <w:r w:rsidR="00E10A8A">
              <w:rPr>
                <w:rFonts w:ascii="Arial" w:hAnsi="Arial" w:cs="Arial"/>
                <w:color w:val="000000"/>
                <w:sz w:val="18"/>
                <w:szCs w:val="18"/>
              </w:rPr>
              <w:br/>
            </w:r>
            <w:r w:rsidRPr="006B78AE">
              <w:rPr>
                <w:rFonts w:ascii="Arial" w:hAnsi="Arial" w:cs="Arial"/>
                <w:color w:val="000000"/>
                <w:sz w:val="18"/>
                <w:szCs w:val="18"/>
              </w:rPr>
              <w:t>Mar</w:t>
            </w:r>
            <w:r>
              <w:rPr>
                <w:rFonts w:ascii="Arial" w:hAnsi="Arial" w:cs="Arial"/>
                <w:color w:val="000000"/>
                <w:sz w:val="18"/>
                <w:szCs w:val="18"/>
              </w:rPr>
              <w:t>ch</w:t>
            </w:r>
            <w:r w:rsidRPr="006B78AE">
              <w:rPr>
                <w:rFonts w:ascii="Arial" w:hAnsi="Arial" w:cs="Arial"/>
                <w:color w:val="000000"/>
                <w:sz w:val="18"/>
                <w:szCs w:val="18"/>
              </w:rPr>
              <w:t xml:space="preserve"> 2013</w:t>
            </w:r>
            <w:r w:rsidR="00E10A8A">
              <w:rPr>
                <w:rFonts w:ascii="Arial" w:hAnsi="Arial" w:cs="Arial"/>
                <w:color w:val="000000"/>
                <w:sz w:val="18"/>
                <w:szCs w:val="18"/>
              </w:rPr>
              <w:br/>
            </w:r>
            <w:r w:rsidR="00E10A8A">
              <w:rPr>
                <w:rFonts w:ascii="Arial" w:hAnsi="Arial" w:cs="Arial"/>
                <w:color w:val="000000"/>
                <w:sz w:val="18"/>
                <w:szCs w:val="18"/>
              </w:rPr>
              <w:br/>
            </w:r>
            <w:r w:rsidRPr="006B78AE">
              <w:rPr>
                <w:rFonts w:ascii="Arial" w:hAnsi="Arial" w:cs="Arial"/>
                <w:color w:val="000000"/>
                <w:sz w:val="18"/>
                <w:szCs w:val="18"/>
              </w:rPr>
              <w:br/>
              <w:t>Mar</w:t>
            </w:r>
            <w:r>
              <w:rPr>
                <w:rFonts w:ascii="Arial" w:hAnsi="Arial" w:cs="Arial"/>
                <w:color w:val="000000"/>
                <w:sz w:val="18"/>
                <w:szCs w:val="18"/>
              </w:rPr>
              <w:t>ch</w:t>
            </w:r>
            <w:r w:rsidRPr="006B78AE">
              <w:rPr>
                <w:rFonts w:ascii="Arial" w:hAnsi="Arial" w:cs="Arial"/>
                <w:color w:val="000000"/>
                <w:sz w:val="18"/>
                <w:szCs w:val="18"/>
              </w:rPr>
              <w:t>/May 2013</w:t>
            </w:r>
            <w:r w:rsidRPr="006B78AE">
              <w:rPr>
                <w:rFonts w:ascii="Arial" w:hAnsi="Arial" w:cs="Arial"/>
                <w:color w:val="000000"/>
                <w:sz w:val="18"/>
                <w:szCs w:val="18"/>
              </w:rPr>
              <w:br/>
              <w:t>Aug</w:t>
            </w:r>
            <w:r w:rsidR="00E10A8A">
              <w:rPr>
                <w:rFonts w:ascii="Arial" w:hAnsi="Arial" w:cs="Arial"/>
                <w:color w:val="000000"/>
                <w:sz w:val="18"/>
                <w:szCs w:val="18"/>
              </w:rPr>
              <w:t>ust</w:t>
            </w:r>
            <w:r w:rsidRPr="006B78AE">
              <w:rPr>
                <w:rFonts w:ascii="Arial" w:hAnsi="Arial" w:cs="Arial"/>
                <w:color w:val="000000"/>
                <w:sz w:val="18"/>
                <w:szCs w:val="18"/>
              </w:rPr>
              <w:t xml:space="preserve"> 2013</w:t>
            </w:r>
            <w:r w:rsidR="00E10A8A">
              <w:rPr>
                <w:rFonts w:ascii="Arial" w:hAnsi="Arial" w:cs="Arial"/>
                <w:color w:val="000000"/>
                <w:sz w:val="18"/>
                <w:szCs w:val="18"/>
              </w:rPr>
              <w:br/>
            </w:r>
            <w:r w:rsidR="00E10A8A">
              <w:rPr>
                <w:rFonts w:ascii="Arial" w:hAnsi="Arial" w:cs="Arial"/>
                <w:color w:val="000000"/>
                <w:sz w:val="18"/>
                <w:szCs w:val="18"/>
              </w:rPr>
              <w:br/>
            </w:r>
            <w:r w:rsidR="00E10A8A">
              <w:rPr>
                <w:rFonts w:ascii="Arial" w:hAnsi="Arial" w:cs="Arial"/>
                <w:color w:val="000000"/>
                <w:sz w:val="18"/>
                <w:szCs w:val="18"/>
              </w:rPr>
              <w:br/>
            </w:r>
            <w:r w:rsidRPr="006B78AE">
              <w:rPr>
                <w:rFonts w:ascii="Arial" w:hAnsi="Arial" w:cs="Arial"/>
                <w:color w:val="000000"/>
                <w:sz w:val="18"/>
                <w:szCs w:val="18"/>
              </w:rPr>
              <w:t>Nov</w:t>
            </w:r>
            <w:r w:rsidR="00E10A8A">
              <w:rPr>
                <w:rFonts w:ascii="Arial" w:hAnsi="Arial" w:cs="Arial"/>
                <w:color w:val="000000"/>
                <w:sz w:val="18"/>
                <w:szCs w:val="18"/>
              </w:rPr>
              <w:t>ember</w:t>
            </w:r>
            <w:r w:rsidRPr="006B78AE">
              <w:rPr>
                <w:rFonts w:ascii="Arial" w:hAnsi="Arial" w:cs="Arial"/>
                <w:color w:val="000000"/>
                <w:sz w:val="18"/>
                <w:szCs w:val="18"/>
              </w:rPr>
              <w:t xml:space="preserve"> 2013</w:t>
            </w:r>
          </w:p>
        </w:tc>
        <w:tc>
          <w:tcPr>
            <w:tcW w:w="456" w:type="pct"/>
            <w:gridSpan w:val="2"/>
            <w:tcBorders>
              <w:top w:val="nil"/>
              <w:left w:val="nil"/>
              <w:bottom w:val="single" w:sz="4" w:space="0" w:color="BFBFBF"/>
              <w:right w:val="single" w:sz="4" w:space="0" w:color="BFBFBF"/>
            </w:tcBorders>
            <w:vAlign w:val="center"/>
          </w:tcPr>
          <w:p w14:paraId="6806BE04"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65B484AE"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5952F042"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AC7C91" w:rsidRPr="006B78AE" w14:paraId="07350D39" w14:textId="77777777" w:rsidTr="003C5BC0">
        <w:trPr>
          <w:trHeight w:val="240"/>
        </w:trPr>
        <w:tc>
          <w:tcPr>
            <w:tcW w:w="126" w:type="pct"/>
            <w:vMerge/>
            <w:tcBorders>
              <w:top w:val="single" w:sz="4" w:space="0" w:color="BFBFBF"/>
              <w:left w:val="single" w:sz="4" w:space="0" w:color="BFBFBF"/>
              <w:bottom w:val="single" w:sz="4" w:space="0" w:color="BFBFBF"/>
              <w:right w:val="single" w:sz="4" w:space="0" w:color="BFBFBF"/>
            </w:tcBorders>
            <w:vAlign w:val="center"/>
          </w:tcPr>
          <w:p w14:paraId="4396D0E3" w14:textId="77777777" w:rsidR="00AC7C91" w:rsidRPr="006B78AE" w:rsidRDefault="00AC7C91" w:rsidP="00AC7C91">
            <w:pPr>
              <w:rPr>
                <w:rFonts w:ascii="Arial" w:hAnsi="Arial" w:cs="Arial"/>
                <w:color w:val="000000"/>
                <w:sz w:val="18"/>
                <w:szCs w:val="18"/>
              </w:rPr>
            </w:pPr>
          </w:p>
        </w:tc>
        <w:tc>
          <w:tcPr>
            <w:tcW w:w="4874" w:type="pct"/>
            <w:gridSpan w:val="9"/>
            <w:tcBorders>
              <w:top w:val="single" w:sz="4" w:space="0" w:color="BFBFBF"/>
              <w:left w:val="nil"/>
              <w:bottom w:val="single" w:sz="4" w:space="0" w:color="BFBFBF"/>
              <w:right w:val="single" w:sz="4" w:space="0" w:color="BFBFBF"/>
            </w:tcBorders>
            <w:shd w:val="clear" w:color="000000" w:fill="D6C8C4"/>
            <w:vAlign w:val="center"/>
          </w:tcPr>
          <w:p w14:paraId="0BD86205"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18.  Disability</w:t>
            </w:r>
          </w:p>
        </w:tc>
      </w:tr>
      <w:tr w:rsidR="00E10A8A" w:rsidRPr="006B78AE" w14:paraId="4C878DD2" w14:textId="77777777" w:rsidTr="00BD58EB">
        <w:trPr>
          <w:cantSplit/>
          <w:trHeight w:val="1087"/>
        </w:trPr>
        <w:tc>
          <w:tcPr>
            <w:tcW w:w="126" w:type="pct"/>
            <w:vMerge/>
            <w:tcBorders>
              <w:top w:val="single" w:sz="4" w:space="0" w:color="BFBFBF"/>
              <w:left w:val="single" w:sz="4" w:space="0" w:color="BFBFBF"/>
              <w:bottom w:val="single" w:sz="4" w:space="0" w:color="BFBFBF"/>
              <w:right w:val="single" w:sz="4" w:space="0" w:color="BFBFBF"/>
            </w:tcBorders>
            <w:vAlign w:val="center"/>
          </w:tcPr>
          <w:p w14:paraId="1948E80D" w14:textId="77777777" w:rsidR="00AC7C91" w:rsidRPr="006B78AE" w:rsidRDefault="00AC7C91" w:rsidP="00AC7C91">
            <w:pPr>
              <w:rPr>
                <w:rFonts w:ascii="Arial" w:hAnsi="Arial" w:cs="Arial"/>
                <w:color w:val="000000"/>
                <w:sz w:val="18"/>
                <w:szCs w:val="18"/>
              </w:rPr>
            </w:pPr>
          </w:p>
        </w:tc>
        <w:tc>
          <w:tcPr>
            <w:tcW w:w="900" w:type="pct"/>
            <w:tcBorders>
              <w:top w:val="nil"/>
              <w:left w:val="nil"/>
              <w:bottom w:val="single" w:sz="4" w:space="0" w:color="BFBFBF"/>
              <w:right w:val="single" w:sz="4" w:space="0" w:color="BFBFBF"/>
            </w:tcBorders>
            <w:vAlign w:val="center"/>
          </w:tcPr>
          <w:p w14:paraId="1CFAF1DF" w14:textId="1614EA31"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18.1</w:t>
            </w:r>
            <w:r w:rsidRPr="006B78AE">
              <w:rPr>
                <w:rFonts w:ascii="Arial" w:hAnsi="Arial" w:cs="Arial"/>
                <w:color w:val="000000"/>
                <w:sz w:val="18"/>
                <w:szCs w:val="18"/>
              </w:rPr>
              <w:t xml:space="preserve"> Explore the interface between disability, child protection, and primary service systems, including through NDIS launch sites.</w:t>
            </w:r>
          </w:p>
        </w:tc>
        <w:tc>
          <w:tcPr>
            <w:tcW w:w="1230" w:type="pct"/>
            <w:gridSpan w:val="2"/>
            <w:tcBorders>
              <w:top w:val="nil"/>
              <w:left w:val="nil"/>
              <w:bottom w:val="single" w:sz="4" w:space="0" w:color="BFBFBF"/>
              <w:right w:val="single" w:sz="4" w:space="0" w:color="BFBFBF"/>
            </w:tcBorders>
            <w:vAlign w:val="center"/>
          </w:tcPr>
          <w:p w14:paraId="621DC5DC"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Report on the impact of the NDIS on the interface between services across the disability, child protection and mainstream service systems.</w:t>
            </w:r>
          </w:p>
        </w:tc>
        <w:tc>
          <w:tcPr>
            <w:tcW w:w="1230" w:type="pct"/>
            <w:tcBorders>
              <w:top w:val="nil"/>
              <w:left w:val="nil"/>
              <w:bottom w:val="single" w:sz="4" w:space="0" w:color="BFBFBF"/>
              <w:right w:val="single" w:sz="4" w:space="0" w:color="BFBFBF"/>
            </w:tcBorders>
            <w:vAlign w:val="center"/>
          </w:tcPr>
          <w:p w14:paraId="2B3C7E90"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Ongoing monitoring of progress </w:t>
            </w:r>
            <w:r>
              <w:rPr>
                <w:rFonts w:ascii="Arial" w:hAnsi="Arial" w:cs="Arial"/>
                <w:color w:val="000000"/>
                <w:sz w:val="18"/>
                <w:szCs w:val="18"/>
              </w:rPr>
              <w:t xml:space="preserve">during </w:t>
            </w:r>
            <w:r w:rsidRPr="006B78AE">
              <w:rPr>
                <w:rFonts w:ascii="Arial" w:hAnsi="Arial" w:cs="Arial"/>
                <w:color w:val="000000"/>
                <w:sz w:val="18"/>
                <w:szCs w:val="18"/>
              </w:rPr>
              <w:t>establishment of NDIS launch sites.</w:t>
            </w:r>
          </w:p>
        </w:tc>
        <w:tc>
          <w:tcPr>
            <w:tcW w:w="411" w:type="pct"/>
            <w:tcBorders>
              <w:top w:val="nil"/>
              <w:left w:val="nil"/>
              <w:bottom w:val="single" w:sz="4" w:space="0" w:color="BFBFBF"/>
              <w:right w:val="single" w:sz="4" w:space="0" w:color="BFBFBF"/>
            </w:tcBorders>
            <w:vAlign w:val="center"/>
          </w:tcPr>
          <w:p w14:paraId="4AD01488" w14:textId="06DE5E9E" w:rsidR="00AC7C91" w:rsidRPr="006B78AE" w:rsidRDefault="00AC7C91" w:rsidP="00E10A8A">
            <w:pPr>
              <w:jc w:val="center"/>
              <w:rPr>
                <w:rFonts w:ascii="Arial" w:hAnsi="Arial" w:cs="Arial"/>
                <w:color w:val="000000"/>
                <w:sz w:val="18"/>
                <w:szCs w:val="18"/>
              </w:rPr>
            </w:pPr>
            <w:r w:rsidRPr="006B78AE">
              <w:rPr>
                <w:rFonts w:ascii="Arial" w:hAnsi="Arial" w:cs="Arial"/>
                <w:color w:val="000000"/>
                <w:sz w:val="18"/>
                <w:szCs w:val="18"/>
              </w:rPr>
              <w:t>Mar</w:t>
            </w:r>
            <w:r>
              <w:rPr>
                <w:rFonts w:ascii="Arial" w:hAnsi="Arial" w:cs="Arial"/>
                <w:color w:val="000000"/>
                <w:sz w:val="18"/>
                <w:szCs w:val="18"/>
              </w:rPr>
              <w:t>ch</w:t>
            </w:r>
            <w:r w:rsidRPr="006B78AE">
              <w:rPr>
                <w:rFonts w:ascii="Arial" w:hAnsi="Arial" w:cs="Arial"/>
                <w:color w:val="000000"/>
                <w:sz w:val="18"/>
                <w:szCs w:val="18"/>
              </w:rPr>
              <w:t xml:space="preserve"> 2014</w:t>
            </w:r>
            <w:r>
              <w:rPr>
                <w:rFonts w:ascii="Arial" w:hAnsi="Arial" w:cs="Arial"/>
                <w:color w:val="000000"/>
                <w:sz w:val="18"/>
                <w:szCs w:val="18"/>
              </w:rPr>
              <w:br/>
            </w:r>
          </w:p>
        </w:tc>
        <w:tc>
          <w:tcPr>
            <w:tcW w:w="456" w:type="pct"/>
            <w:gridSpan w:val="2"/>
            <w:tcBorders>
              <w:top w:val="nil"/>
              <w:left w:val="nil"/>
              <w:bottom w:val="single" w:sz="4" w:space="0" w:color="BFBFBF"/>
              <w:right w:val="single" w:sz="4" w:space="0" w:color="BFBFBF"/>
            </w:tcBorders>
            <w:vAlign w:val="center"/>
          </w:tcPr>
          <w:p w14:paraId="2BB0846B"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2DD4BCA3"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555582CB"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2F1C7353" w14:textId="77777777" w:rsidTr="003C5BC0">
        <w:trPr>
          <w:cantSplit/>
          <w:trHeight w:val="551"/>
        </w:trPr>
        <w:tc>
          <w:tcPr>
            <w:tcW w:w="126" w:type="pct"/>
            <w:vMerge/>
            <w:tcBorders>
              <w:top w:val="single" w:sz="4" w:space="0" w:color="BFBFBF"/>
              <w:left w:val="single" w:sz="4" w:space="0" w:color="BFBFBF"/>
              <w:bottom w:val="single" w:sz="4" w:space="0" w:color="BFBFBF"/>
              <w:right w:val="single" w:sz="4" w:space="0" w:color="BFBFBF"/>
            </w:tcBorders>
            <w:vAlign w:val="center"/>
          </w:tcPr>
          <w:p w14:paraId="07589699" w14:textId="77777777" w:rsidR="00AC7C91" w:rsidRPr="006B78AE" w:rsidRDefault="00AC7C91" w:rsidP="00AC7C91">
            <w:pPr>
              <w:rPr>
                <w:rFonts w:ascii="Arial" w:hAnsi="Arial" w:cs="Arial"/>
                <w:color w:val="000000"/>
                <w:sz w:val="18"/>
                <w:szCs w:val="18"/>
              </w:rPr>
            </w:pPr>
          </w:p>
        </w:tc>
        <w:tc>
          <w:tcPr>
            <w:tcW w:w="900" w:type="pct"/>
            <w:tcBorders>
              <w:top w:val="nil"/>
              <w:left w:val="nil"/>
              <w:bottom w:val="single" w:sz="4" w:space="0" w:color="BFBFBF"/>
              <w:right w:val="single" w:sz="4" w:space="0" w:color="BFBFBF"/>
            </w:tcBorders>
            <w:vAlign w:val="center"/>
          </w:tcPr>
          <w:p w14:paraId="6C960EDF" w14:textId="3B691C6A"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18.2</w:t>
            </w:r>
            <w:r w:rsidRPr="006B78AE">
              <w:rPr>
                <w:rFonts w:ascii="Arial" w:hAnsi="Arial" w:cs="Arial"/>
                <w:color w:val="000000"/>
                <w:sz w:val="18"/>
                <w:szCs w:val="18"/>
              </w:rPr>
              <w:t xml:space="preserve"> Review the service response for children with disability in the out-of-home care system.</w:t>
            </w:r>
          </w:p>
        </w:tc>
        <w:tc>
          <w:tcPr>
            <w:tcW w:w="1230" w:type="pct"/>
            <w:gridSpan w:val="2"/>
            <w:tcBorders>
              <w:top w:val="nil"/>
              <w:left w:val="nil"/>
              <w:bottom w:val="single" w:sz="4" w:space="0" w:color="BFBFBF"/>
              <w:right w:val="single" w:sz="4" w:space="0" w:color="BFBFBF"/>
            </w:tcBorders>
            <w:vAlign w:val="center"/>
          </w:tcPr>
          <w:p w14:paraId="53C5700E"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Map how children with disability access services across the disability, child protection and mainstream service systems across jurisdictions and identify opportunities for improvement. </w:t>
            </w:r>
          </w:p>
        </w:tc>
        <w:tc>
          <w:tcPr>
            <w:tcW w:w="1230" w:type="pct"/>
            <w:tcBorders>
              <w:top w:val="nil"/>
              <w:left w:val="nil"/>
              <w:bottom w:val="single" w:sz="4" w:space="0" w:color="BFBFBF"/>
              <w:right w:val="single" w:sz="4" w:space="0" w:color="BFBFBF"/>
            </w:tcBorders>
            <w:vAlign w:val="center"/>
          </w:tcPr>
          <w:p w14:paraId="5868AA44" w14:textId="77777777" w:rsidR="00AC7C91" w:rsidRPr="006B78AE" w:rsidRDefault="00AC7C91" w:rsidP="00AC7C91">
            <w:pPr>
              <w:rPr>
                <w:rFonts w:ascii="Arial" w:hAnsi="Arial" w:cs="Arial"/>
                <w:color w:val="000000"/>
                <w:sz w:val="18"/>
                <w:szCs w:val="18"/>
              </w:rPr>
            </w:pPr>
            <w:r>
              <w:rPr>
                <w:rFonts w:ascii="Arial" w:hAnsi="Arial" w:cs="Arial"/>
                <w:color w:val="000000"/>
                <w:sz w:val="18"/>
                <w:szCs w:val="18"/>
              </w:rPr>
              <w:t>Ongoing monitoring during establishment of NDIS.</w:t>
            </w:r>
          </w:p>
        </w:tc>
        <w:tc>
          <w:tcPr>
            <w:tcW w:w="411" w:type="pct"/>
            <w:tcBorders>
              <w:top w:val="nil"/>
              <w:left w:val="nil"/>
              <w:bottom w:val="single" w:sz="4" w:space="0" w:color="BFBFBF"/>
              <w:right w:val="single" w:sz="4" w:space="0" w:color="BFBFBF"/>
            </w:tcBorders>
            <w:vAlign w:val="center"/>
          </w:tcPr>
          <w:p w14:paraId="4258E319" w14:textId="77777777" w:rsidR="00AC7C91" w:rsidRPr="006B78AE" w:rsidRDefault="00AC7C91" w:rsidP="00AC7C91">
            <w:pPr>
              <w:jc w:val="center"/>
              <w:rPr>
                <w:rFonts w:ascii="Arial" w:hAnsi="Arial" w:cs="Arial"/>
                <w:color w:val="000000"/>
                <w:sz w:val="18"/>
                <w:szCs w:val="18"/>
              </w:rPr>
            </w:pPr>
            <w:r>
              <w:rPr>
                <w:rFonts w:ascii="Arial" w:hAnsi="Arial" w:cs="Arial"/>
                <w:color w:val="000000"/>
                <w:sz w:val="18"/>
                <w:szCs w:val="18"/>
              </w:rPr>
              <w:t>March</w:t>
            </w:r>
            <w:r w:rsidRPr="006B78AE">
              <w:rPr>
                <w:rFonts w:ascii="Arial" w:hAnsi="Arial" w:cs="Arial"/>
                <w:color w:val="000000"/>
                <w:sz w:val="18"/>
                <w:szCs w:val="18"/>
              </w:rPr>
              <w:t xml:space="preserve"> 201</w:t>
            </w:r>
            <w:r>
              <w:rPr>
                <w:rFonts w:ascii="Arial" w:hAnsi="Arial" w:cs="Arial"/>
                <w:color w:val="000000"/>
                <w:sz w:val="18"/>
                <w:szCs w:val="18"/>
              </w:rPr>
              <w:t>4</w:t>
            </w:r>
          </w:p>
        </w:tc>
        <w:tc>
          <w:tcPr>
            <w:tcW w:w="456" w:type="pct"/>
            <w:gridSpan w:val="2"/>
            <w:tcBorders>
              <w:top w:val="nil"/>
              <w:left w:val="nil"/>
              <w:bottom w:val="single" w:sz="4" w:space="0" w:color="BFBFBF"/>
              <w:right w:val="single" w:sz="4" w:space="0" w:color="BFBFBF"/>
            </w:tcBorders>
            <w:vAlign w:val="center"/>
          </w:tcPr>
          <w:p w14:paraId="670CFB3D"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780F4619"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7D011F58"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AC7C91" w:rsidRPr="006B78AE" w14:paraId="6DD8E5C1" w14:textId="77777777" w:rsidTr="003C5BC0">
        <w:trPr>
          <w:trHeight w:val="240"/>
        </w:trPr>
        <w:tc>
          <w:tcPr>
            <w:tcW w:w="126" w:type="pct"/>
            <w:vMerge/>
            <w:tcBorders>
              <w:top w:val="single" w:sz="4" w:space="0" w:color="BFBFBF"/>
              <w:left w:val="single" w:sz="4" w:space="0" w:color="BFBFBF"/>
              <w:bottom w:val="single" w:sz="4" w:space="0" w:color="BFBFBF"/>
              <w:right w:val="single" w:sz="4" w:space="0" w:color="BFBFBF"/>
            </w:tcBorders>
            <w:vAlign w:val="center"/>
          </w:tcPr>
          <w:p w14:paraId="7180F078" w14:textId="77777777" w:rsidR="00AC7C91" w:rsidRPr="006B78AE" w:rsidRDefault="00AC7C91" w:rsidP="00AC7C91">
            <w:pPr>
              <w:rPr>
                <w:rFonts w:ascii="Arial" w:hAnsi="Arial" w:cs="Arial"/>
                <w:color w:val="000000"/>
                <w:sz w:val="18"/>
                <w:szCs w:val="18"/>
              </w:rPr>
            </w:pPr>
          </w:p>
        </w:tc>
        <w:tc>
          <w:tcPr>
            <w:tcW w:w="4874" w:type="pct"/>
            <w:gridSpan w:val="9"/>
            <w:tcBorders>
              <w:top w:val="single" w:sz="4" w:space="0" w:color="BFBFBF"/>
              <w:left w:val="nil"/>
              <w:bottom w:val="single" w:sz="4" w:space="0" w:color="BFBFBF"/>
              <w:right w:val="single" w:sz="4" w:space="0" w:color="BFBFBF"/>
            </w:tcBorders>
            <w:shd w:val="clear" w:color="000000" w:fill="D6C8C4"/>
            <w:vAlign w:val="center"/>
          </w:tcPr>
          <w:p w14:paraId="7A962A12"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19.  Sector Development</w:t>
            </w:r>
          </w:p>
        </w:tc>
      </w:tr>
      <w:tr w:rsidR="00E10A8A" w:rsidRPr="006B78AE" w14:paraId="624172CA" w14:textId="77777777" w:rsidTr="003C5BC0">
        <w:trPr>
          <w:cantSplit/>
          <w:trHeight w:val="63"/>
        </w:trPr>
        <w:tc>
          <w:tcPr>
            <w:tcW w:w="126" w:type="pct"/>
            <w:vMerge/>
            <w:tcBorders>
              <w:top w:val="single" w:sz="4" w:space="0" w:color="BFBFBF"/>
              <w:left w:val="single" w:sz="4" w:space="0" w:color="BFBFBF"/>
              <w:bottom w:val="single" w:sz="4" w:space="0" w:color="BFBFBF"/>
              <w:right w:val="single" w:sz="4" w:space="0" w:color="BFBFBF"/>
            </w:tcBorders>
            <w:vAlign w:val="center"/>
          </w:tcPr>
          <w:p w14:paraId="34F308A3" w14:textId="77777777" w:rsidR="00AC7C91" w:rsidRPr="006B78AE" w:rsidRDefault="00AC7C91" w:rsidP="00AC7C91">
            <w:pPr>
              <w:rPr>
                <w:rFonts w:ascii="Arial" w:hAnsi="Arial" w:cs="Arial"/>
                <w:color w:val="000000"/>
                <w:sz w:val="18"/>
                <w:szCs w:val="18"/>
              </w:rPr>
            </w:pPr>
          </w:p>
        </w:tc>
        <w:tc>
          <w:tcPr>
            <w:tcW w:w="900" w:type="pct"/>
            <w:tcBorders>
              <w:top w:val="nil"/>
              <w:left w:val="nil"/>
              <w:bottom w:val="single" w:sz="4" w:space="0" w:color="BFBFBF"/>
              <w:right w:val="single" w:sz="4" w:space="0" w:color="BFBFBF"/>
            </w:tcBorders>
            <w:vAlign w:val="center"/>
          </w:tcPr>
          <w:p w14:paraId="6A9F21DD"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19.1</w:t>
            </w:r>
            <w:r w:rsidRPr="006B78AE">
              <w:rPr>
                <w:rFonts w:ascii="Arial" w:hAnsi="Arial" w:cs="Arial"/>
                <w:color w:val="000000"/>
                <w:sz w:val="18"/>
                <w:szCs w:val="18"/>
              </w:rPr>
              <w:t xml:space="preserve"> Explore the development of a </w:t>
            </w:r>
            <w:proofErr w:type="spellStart"/>
            <w:r w:rsidRPr="006B78AE">
              <w:rPr>
                <w:rFonts w:ascii="Arial" w:hAnsi="Arial" w:cs="Arial"/>
                <w:color w:val="000000"/>
                <w:sz w:val="18"/>
                <w:szCs w:val="18"/>
              </w:rPr>
              <w:t>para</w:t>
            </w:r>
            <w:proofErr w:type="spellEnd"/>
            <w:r w:rsidRPr="006B78AE">
              <w:rPr>
                <w:rFonts w:ascii="Arial" w:hAnsi="Arial" w:cs="Arial"/>
                <w:color w:val="000000"/>
                <w:sz w:val="18"/>
                <w:szCs w:val="18"/>
              </w:rPr>
              <w:t>-professional workforce.</w:t>
            </w:r>
          </w:p>
        </w:tc>
        <w:tc>
          <w:tcPr>
            <w:tcW w:w="1230" w:type="pct"/>
            <w:gridSpan w:val="2"/>
            <w:tcBorders>
              <w:top w:val="nil"/>
              <w:left w:val="nil"/>
              <w:bottom w:val="single" w:sz="4" w:space="0" w:color="BFBFBF"/>
              <w:right w:val="single" w:sz="4" w:space="0" w:color="BFBFBF"/>
            </w:tcBorders>
            <w:vAlign w:val="center"/>
          </w:tcPr>
          <w:p w14:paraId="75E31484"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xml:space="preserve">Identify barriers and explore opportunities to develop a </w:t>
            </w:r>
            <w:proofErr w:type="spellStart"/>
            <w:r w:rsidRPr="006B78AE">
              <w:rPr>
                <w:rFonts w:ascii="Arial" w:hAnsi="Arial" w:cs="Arial"/>
                <w:color w:val="000000"/>
                <w:sz w:val="18"/>
                <w:szCs w:val="18"/>
              </w:rPr>
              <w:t>para</w:t>
            </w:r>
            <w:proofErr w:type="spellEnd"/>
            <w:r w:rsidRPr="006B78AE">
              <w:rPr>
                <w:rFonts w:ascii="Arial" w:hAnsi="Arial" w:cs="Arial"/>
                <w:color w:val="000000"/>
                <w:sz w:val="18"/>
                <w:szCs w:val="18"/>
              </w:rPr>
              <w:t>-professional workforce.</w:t>
            </w:r>
          </w:p>
        </w:tc>
        <w:tc>
          <w:tcPr>
            <w:tcW w:w="1230" w:type="pct"/>
            <w:tcBorders>
              <w:top w:val="nil"/>
              <w:left w:val="nil"/>
              <w:bottom w:val="single" w:sz="4" w:space="0" w:color="BFBFBF"/>
              <w:right w:val="single" w:sz="4" w:space="0" w:color="BFBFBF"/>
            </w:tcBorders>
            <w:vAlign w:val="center"/>
          </w:tcPr>
          <w:p w14:paraId="2397081D"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Initial discussion with CYCSPRWG regarding option of a workshop and next steps</w:t>
            </w:r>
            <w:r>
              <w:rPr>
                <w:rFonts w:ascii="Arial" w:hAnsi="Arial" w:cs="Arial"/>
                <w:color w:val="000000"/>
                <w:sz w:val="18"/>
                <w:szCs w:val="18"/>
              </w:rPr>
              <w:t>.</w:t>
            </w:r>
            <w:r w:rsidRPr="006B78AE">
              <w:rPr>
                <w:rFonts w:ascii="Arial" w:hAnsi="Arial" w:cs="Arial"/>
                <w:color w:val="000000"/>
                <w:sz w:val="18"/>
                <w:szCs w:val="18"/>
              </w:rPr>
              <w:br/>
            </w:r>
            <w:r w:rsidRPr="006B78AE">
              <w:rPr>
                <w:rFonts w:ascii="Arial" w:hAnsi="Arial" w:cs="Arial"/>
                <w:color w:val="000000"/>
                <w:sz w:val="18"/>
                <w:szCs w:val="18"/>
              </w:rPr>
              <w:br/>
              <w:t xml:space="preserve">• Explore options to develop </w:t>
            </w:r>
            <w:proofErr w:type="spellStart"/>
            <w:r w:rsidRPr="006B78AE">
              <w:rPr>
                <w:rFonts w:ascii="Arial" w:hAnsi="Arial" w:cs="Arial"/>
                <w:color w:val="000000"/>
                <w:sz w:val="18"/>
                <w:szCs w:val="18"/>
              </w:rPr>
              <w:t>para</w:t>
            </w:r>
            <w:proofErr w:type="spellEnd"/>
            <w:r w:rsidRPr="006B78AE">
              <w:rPr>
                <w:rFonts w:ascii="Arial" w:hAnsi="Arial" w:cs="Arial"/>
                <w:color w:val="000000"/>
                <w:sz w:val="18"/>
                <w:szCs w:val="18"/>
              </w:rPr>
              <w:t>-professional workforce</w:t>
            </w:r>
            <w:r>
              <w:rPr>
                <w:rFonts w:ascii="Arial" w:hAnsi="Arial" w:cs="Arial"/>
                <w:color w:val="000000"/>
                <w:sz w:val="18"/>
                <w:szCs w:val="18"/>
              </w:rPr>
              <w:t>.</w:t>
            </w:r>
          </w:p>
        </w:tc>
        <w:tc>
          <w:tcPr>
            <w:tcW w:w="411" w:type="pct"/>
            <w:tcBorders>
              <w:top w:val="nil"/>
              <w:left w:val="nil"/>
              <w:bottom w:val="single" w:sz="4" w:space="0" w:color="BFBFBF"/>
              <w:right w:val="single" w:sz="4" w:space="0" w:color="BFBFBF"/>
            </w:tcBorders>
          </w:tcPr>
          <w:p w14:paraId="741EF342" w14:textId="77777777" w:rsidR="00AC7C91" w:rsidRPr="00B34E83" w:rsidRDefault="00AC7C91" w:rsidP="00AC7C91">
            <w:pPr>
              <w:jc w:val="center"/>
              <w:rPr>
                <w:rFonts w:ascii="Arial" w:hAnsi="Arial" w:cs="Arial"/>
                <w:color w:val="000000"/>
                <w:sz w:val="10"/>
                <w:szCs w:val="10"/>
              </w:rPr>
            </w:pPr>
          </w:p>
          <w:p w14:paraId="62672A0E" w14:textId="4FACE733" w:rsidR="00AC7C91" w:rsidRPr="006B78AE" w:rsidRDefault="00AC7C91" w:rsidP="00E10A8A">
            <w:pPr>
              <w:jc w:val="center"/>
              <w:rPr>
                <w:rFonts w:ascii="Arial" w:hAnsi="Arial" w:cs="Arial"/>
                <w:color w:val="000000"/>
                <w:sz w:val="18"/>
                <w:szCs w:val="18"/>
              </w:rPr>
            </w:pPr>
            <w:r w:rsidRPr="006B78AE">
              <w:rPr>
                <w:rFonts w:ascii="Arial" w:hAnsi="Arial" w:cs="Arial"/>
                <w:color w:val="000000"/>
                <w:sz w:val="18"/>
                <w:szCs w:val="18"/>
              </w:rPr>
              <w:t>Feb</w:t>
            </w:r>
            <w:r w:rsidR="00E10A8A">
              <w:rPr>
                <w:rFonts w:ascii="Arial" w:hAnsi="Arial" w:cs="Arial"/>
                <w:color w:val="000000"/>
                <w:sz w:val="18"/>
                <w:szCs w:val="18"/>
              </w:rPr>
              <w:t>ruary</w:t>
            </w:r>
            <w:r w:rsidRPr="006B78AE">
              <w:rPr>
                <w:rFonts w:ascii="Arial" w:hAnsi="Arial" w:cs="Arial"/>
                <w:color w:val="000000"/>
                <w:sz w:val="18"/>
                <w:szCs w:val="18"/>
              </w:rPr>
              <w:t xml:space="preserve"> 2013</w:t>
            </w:r>
            <w:r w:rsidRPr="006B78AE">
              <w:rPr>
                <w:rFonts w:ascii="Arial" w:hAnsi="Arial" w:cs="Arial"/>
                <w:color w:val="000000"/>
                <w:sz w:val="18"/>
                <w:szCs w:val="18"/>
              </w:rPr>
              <w:br/>
            </w:r>
            <w:r w:rsidRPr="006B78AE">
              <w:rPr>
                <w:rFonts w:ascii="Arial" w:hAnsi="Arial" w:cs="Arial"/>
                <w:color w:val="000000"/>
                <w:sz w:val="18"/>
                <w:szCs w:val="18"/>
              </w:rPr>
              <w:br/>
            </w:r>
            <w:r w:rsidRPr="006B78AE">
              <w:rPr>
                <w:rFonts w:ascii="Arial" w:hAnsi="Arial" w:cs="Arial"/>
                <w:color w:val="000000"/>
                <w:sz w:val="18"/>
                <w:szCs w:val="18"/>
              </w:rPr>
              <w:br/>
              <w:t>Mid 2013</w:t>
            </w:r>
          </w:p>
        </w:tc>
        <w:tc>
          <w:tcPr>
            <w:tcW w:w="456" w:type="pct"/>
            <w:gridSpan w:val="2"/>
            <w:tcBorders>
              <w:top w:val="nil"/>
              <w:left w:val="nil"/>
              <w:bottom w:val="single" w:sz="4" w:space="0" w:color="BFBFBF"/>
              <w:right w:val="single" w:sz="4" w:space="0" w:color="BFBFBF"/>
            </w:tcBorders>
            <w:vAlign w:val="center"/>
          </w:tcPr>
          <w:p w14:paraId="2AC53753"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nil"/>
              <w:right w:val="nil"/>
            </w:tcBorders>
            <w:shd w:val="clear" w:color="000000" w:fill="92D050"/>
            <w:noWrap/>
            <w:vAlign w:val="bottom"/>
          </w:tcPr>
          <w:p w14:paraId="6AE835A1"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695E5074"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556A5724" w14:textId="77777777" w:rsidTr="003C5BC0">
        <w:trPr>
          <w:cantSplit/>
          <w:trHeight w:val="960"/>
        </w:trPr>
        <w:tc>
          <w:tcPr>
            <w:tcW w:w="126" w:type="pct"/>
            <w:vMerge/>
            <w:tcBorders>
              <w:top w:val="single" w:sz="4" w:space="0" w:color="BFBFBF"/>
              <w:left w:val="single" w:sz="4" w:space="0" w:color="BFBFBF"/>
              <w:bottom w:val="single" w:sz="4" w:space="0" w:color="BFBFBF"/>
              <w:right w:val="single" w:sz="4" w:space="0" w:color="BFBFBF"/>
            </w:tcBorders>
            <w:vAlign w:val="center"/>
          </w:tcPr>
          <w:p w14:paraId="03DDAADE" w14:textId="77777777" w:rsidR="00AC7C91" w:rsidRPr="006B78AE" w:rsidRDefault="00AC7C91" w:rsidP="00AC7C91">
            <w:pPr>
              <w:rPr>
                <w:rFonts w:ascii="Arial" w:hAnsi="Arial" w:cs="Arial"/>
                <w:color w:val="000000"/>
                <w:sz w:val="18"/>
                <w:szCs w:val="18"/>
              </w:rPr>
            </w:pPr>
          </w:p>
        </w:tc>
        <w:tc>
          <w:tcPr>
            <w:tcW w:w="900" w:type="pct"/>
            <w:vMerge w:val="restart"/>
            <w:tcBorders>
              <w:top w:val="nil"/>
              <w:left w:val="single" w:sz="4" w:space="0" w:color="BFBFBF"/>
              <w:bottom w:val="single" w:sz="4" w:space="0" w:color="BFBFBF"/>
              <w:right w:val="single" w:sz="4" w:space="0" w:color="BFBFBF"/>
            </w:tcBorders>
            <w:vAlign w:val="center"/>
          </w:tcPr>
          <w:p w14:paraId="69F0C74F"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19.5</w:t>
            </w:r>
            <w:r w:rsidRPr="006B78AE">
              <w:rPr>
                <w:rFonts w:ascii="Arial" w:hAnsi="Arial" w:cs="Arial"/>
                <w:color w:val="000000"/>
                <w:sz w:val="18"/>
                <w:szCs w:val="18"/>
              </w:rPr>
              <w:t xml:space="preserve"> Research mandatory reporting schemes in each jurisdiction to identify elements that enhance their success.</w:t>
            </w:r>
          </w:p>
        </w:tc>
        <w:tc>
          <w:tcPr>
            <w:tcW w:w="1230" w:type="pct"/>
            <w:gridSpan w:val="2"/>
            <w:tcBorders>
              <w:top w:val="nil"/>
              <w:left w:val="nil"/>
              <w:bottom w:val="single" w:sz="4" w:space="0" w:color="BFBFBF"/>
              <w:right w:val="single" w:sz="4" w:space="0" w:color="BFBFBF"/>
            </w:tcBorders>
            <w:vAlign w:val="center"/>
          </w:tcPr>
          <w:p w14:paraId="551B1889"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Research and document mandatory reporting schemes in each jurisdiction, including elements that enhance success.</w:t>
            </w:r>
          </w:p>
        </w:tc>
        <w:tc>
          <w:tcPr>
            <w:tcW w:w="1230" w:type="pct"/>
            <w:tcBorders>
              <w:top w:val="nil"/>
              <w:left w:val="nil"/>
              <w:bottom w:val="nil"/>
              <w:right w:val="nil"/>
            </w:tcBorders>
            <w:noWrap/>
            <w:vAlign w:val="bottom"/>
          </w:tcPr>
          <w:p w14:paraId="21F5C42A" w14:textId="2F154012" w:rsidR="00AC7C91" w:rsidRPr="006B78AE" w:rsidRDefault="00AC7C91" w:rsidP="00E10A8A">
            <w:pPr>
              <w:rPr>
                <w:rFonts w:ascii="Arial" w:hAnsi="Arial" w:cs="Arial"/>
                <w:color w:val="000000"/>
                <w:sz w:val="18"/>
                <w:szCs w:val="18"/>
              </w:rPr>
            </w:pPr>
            <w:r>
              <w:rPr>
                <w:rFonts w:ascii="Arial" w:hAnsi="Arial" w:cs="Arial"/>
                <w:color w:val="000000"/>
                <w:sz w:val="18"/>
                <w:szCs w:val="18"/>
              </w:rPr>
              <w:t xml:space="preserve">• </w:t>
            </w:r>
            <w:r w:rsidRPr="00914268">
              <w:rPr>
                <w:rFonts w:ascii="Arial" w:hAnsi="Arial" w:cs="Arial"/>
                <w:color w:val="000000"/>
                <w:sz w:val="18"/>
                <w:szCs w:val="18"/>
              </w:rPr>
              <w:t>Scoping paper developed</w:t>
            </w:r>
            <w:r w:rsidR="00B50111">
              <w:rPr>
                <w:rFonts w:ascii="Arial" w:hAnsi="Arial" w:cs="Arial"/>
                <w:color w:val="000000"/>
                <w:sz w:val="18"/>
                <w:szCs w:val="18"/>
              </w:rPr>
              <w:br/>
            </w:r>
            <w:r w:rsidR="00E10A8A">
              <w:rPr>
                <w:rFonts w:ascii="Arial" w:hAnsi="Arial" w:cs="Arial"/>
                <w:color w:val="000000"/>
                <w:sz w:val="18"/>
                <w:szCs w:val="18"/>
              </w:rPr>
              <w:br/>
            </w:r>
            <w:r>
              <w:rPr>
                <w:rFonts w:ascii="Arial" w:hAnsi="Arial" w:cs="Arial"/>
                <w:color w:val="000000"/>
                <w:sz w:val="18"/>
                <w:szCs w:val="18"/>
              </w:rPr>
              <w:t xml:space="preserve">• </w:t>
            </w:r>
            <w:r w:rsidRPr="00914268">
              <w:rPr>
                <w:rFonts w:ascii="Arial" w:hAnsi="Arial" w:cs="Arial"/>
                <w:color w:val="000000"/>
                <w:sz w:val="18"/>
                <w:szCs w:val="18"/>
              </w:rPr>
              <w:t>Literature review completed</w:t>
            </w:r>
            <w:r w:rsidR="00E10A8A">
              <w:rPr>
                <w:rFonts w:ascii="Arial" w:hAnsi="Arial" w:cs="Arial"/>
                <w:color w:val="000000"/>
                <w:sz w:val="18"/>
                <w:szCs w:val="18"/>
              </w:rPr>
              <w:br/>
            </w:r>
            <w:r w:rsidR="00B50111">
              <w:rPr>
                <w:rFonts w:ascii="Arial" w:hAnsi="Arial" w:cs="Arial"/>
                <w:color w:val="000000"/>
                <w:sz w:val="18"/>
                <w:szCs w:val="18"/>
              </w:rPr>
              <w:br/>
            </w:r>
            <w:r>
              <w:rPr>
                <w:rFonts w:ascii="Arial" w:hAnsi="Arial" w:cs="Arial"/>
                <w:color w:val="000000"/>
                <w:sz w:val="18"/>
                <w:szCs w:val="18"/>
              </w:rPr>
              <w:t xml:space="preserve">• </w:t>
            </w:r>
            <w:r w:rsidRPr="00914268">
              <w:rPr>
                <w:rFonts w:ascii="Arial" w:hAnsi="Arial" w:cs="Arial"/>
                <w:color w:val="000000"/>
                <w:sz w:val="18"/>
                <w:szCs w:val="18"/>
              </w:rPr>
              <w:t>Interview/focus groups and field data collected, analysed and draft report completed</w:t>
            </w:r>
            <w:r w:rsidR="00E10A8A">
              <w:rPr>
                <w:rFonts w:ascii="Arial" w:hAnsi="Arial" w:cs="Arial"/>
                <w:color w:val="000000"/>
                <w:sz w:val="18"/>
                <w:szCs w:val="18"/>
              </w:rPr>
              <w:br/>
            </w:r>
            <w:r w:rsidR="00B50111">
              <w:rPr>
                <w:rFonts w:ascii="Arial" w:hAnsi="Arial" w:cs="Arial"/>
                <w:color w:val="000000"/>
                <w:sz w:val="18"/>
                <w:szCs w:val="18"/>
              </w:rPr>
              <w:br/>
            </w:r>
            <w:r>
              <w:rPr>
                <w:rFonts w:ascii="Arial" w:hAnsi="Arial" w:cs="Arial"/>
                <w:color w:val="000000"/>
                <w:sz w:val="18"/>
                <w:szCs w:val="18"/>
              </w:rPr>
              <w:t xml:space="preserve">• </w:t>
            </w:r>
            <w:r w:rsidRPr="00914268">
              <w:rPr>
                <w:rFonts w:ascii="Arial" w:hAnsi="Arial" w:cs="Arial"/>
                <w:color w:val="000000"/>
                <w:sz w:val="18"/>
                <w:szCs w:val="18"/>
              </w:rPr>
              <w:t>Final report completed</w:t>
            </w:r>
          </w:p>
        </w:tc>
        <w:tc>
          <w:tcPr>
            <w:tcW w:w="411" w:type="pct"/>
            <w:tcBorders>
              <w:top w:val="nil"/>
              <w:left w:val="single" w:sz="4" w:space="0" w:color="BFBFBF"/>
              <w:bottom w:val="single" w:sz="4" w:space="0" w:color="BFBFBF"/>
              <w:right w:val="single" w:sz="4" w:space="0" w:color="BFBFBF"/>
            </w:tcBorders>
            <w:vAlign w:val="center"/>
          </w:tcPr>
          <w:p w14:paraId="24080D48" w14:textId="55A50885" w:rsidR="00AC7C91" w:rsidRPr="00D21431" w:rsidRDefault="00AC7C91" w:rsidP="00E10A8A">
            <w:pPr>
              <w:jc w:val="center"/>
              <w:rPr>
                <w:rFonts w:ascii="Arial" w:hAnsi="Arial" w:cs="Arial"/>
                <w:bCs/>
                <w:sz w:val="18"/>
                <w:szCs w:val="18"/>
              </w:rPr>
            </w:pPr>
            <w:r w:rsidRPr="00914268">
              <w:rPr>
                <w:rFonts w:ascii="Arial" w:hAnsi="Arial" w:cs="Arial"/>
                <w:bCs/>
                <w:sz w:val="18"/>
                <w:szCs w:val="18"/>
              </w:rPr>
              <w:t>March 2013</w:t>
            </w:r>
            <w:r w:rsidR="00B50111">
              <w:rPr>
                <w:rFonts w:ascii="Arial" w:hAnsi="Arial" w:cs="Arial"/>
                <w:bCs/>
                <w:sz w:val="18"/>
                <w:szCs w:val="18"/>
              </w:rPr>
              <w:br/>
            </w:r>
            <w:r w:rsidR="00E10A8A">
              <w:rPr>
                <w:rFonts w:ascii="Arial" w:hAnsi="Arial" w:cs="Arial"/>
                <w:bCs/>
                <w:sz w:val="18"/>
                <w:szCs w:val="18"/>
              </w:rPr>
              <w:br/>
            </w:r>
            <w:r w:rsidRPr="00914268">
              <w:rPr>
                <w:rFonts w:ascii="Arial" w:hAnsi="Arial" w:cs="Arial"/>
                <w:bCs/>
                <w:sz w:val="18"/>
                <w:szCs w:val="18"/>
              </w:rPr>
              <w:t>June 2013</w:t>
            </w:r>
            <w:r w:rsidR="00E10A8A">
              <w:rPr>
                <w:rFonts w:ascii="Arial" w:hAnsi="Arial" w:cs="Arial"/>
                <w:bCs/>
                <w:sz w:val="18"/>
                <w:szCs w:val="18"/>
              </w:rPr>
              <w:br/>
            </w:r>
            <w:r w:rsidR="00B50111">
              <w:rPr>
                <w:rFonts w:ascii="Arial" w:hAnsi="Arial" w:cs="Arial"/>
                <w:color w:val="000000"/>
                <w:sz w:val="18"/>
                <w:szCs w:val="18"/>
              </w:rPr>
              <w:br/>
            </w:r>
            <w:r w:rsidRPr="00914268">
              <w:rPr>
                <w:rFonts w:ascii="Arial" w:hAnsi="Arial" w:cs="Arial"/>
                <w:color w:val="000000"/>
                <w:sz w:val="18"/>
                <w:szCs w:val="18"/>
              </w:rPr>
              <w:t>December 2013</w:t>
            </w:r>
            <w:r w:rsidR="00E10A8A">
              <w:rPr>
                <w:rFonts w:ascii="Arial" w:hAnsi="Arial" w:cs="Arial"/>
                <w:color w:val="000000"/>
                <w:sz w:val="18"/>
                <w:szCs w:val="18"/>
              </w:rPr>
              <w:br/>
            </w:r>
            <w:r w:rsidR="00B50111">
              <w:rPr>
                <w:rFonts w:ascii="Arial" w:hAnsi="Arial" w:cs="Arial"/>
                <w:bCs/>
                <w:sz w:val="18"/>
                <w:szCs w:val="18"/>
              </w:rPr>
              <w:br/>
            </w:r>
            <w:r w:rsidR="00E10A8A">
              <w:rPr>
                <w:rFonts w:ascii="Arial" w:hAnsi="Arial" w:cs="Arial"/>
                <w:bCs/>
                <w:sz w:val="18"/>
                <w:szCs w:val="18"/>
              </w:rPr>
              <w:br/>
            </w:r>
            <w:r w:rsidRPr="00D21431">
              <w:rPr>
                <w:rFonts w:ascii="Arial" w:hAnsi="Arial" w:cs="Arial"/>
                <w:bCs/>
                <w:sz w:val="18"/>
                <w:szCs w:val="18"/>
              </w:rPr>
              <w:t>June 2014</w:t>
            </w:r>
          </w:p>
        </w:tc>
        <w:tc>
          <w:tcPr>
            <w:tcW w:w="456" w:type="pct"/>
            <w:gridSpan w:val="2"/>
            <w:tcBorders>
              <w:top w:val="nil"/>
              <w:left w:val="nil"/>
              <w:bottom w:val="nil"/>
              <w:right w:val="single" w:sz="4" w:space="0" w:color="BFBFBF"/>
            </w:tcBorders>
            <w:vAlign w:val="center"/>
          </w:tcPr>
          <w:p w14:paraId="63F2464A"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single" w:sz="4" w:space="0" w:color="BFBFBF"/>
              <w:left w:val="nil"/>
              <w:bottom w:val="single" w:sz="4" w:space="0" w:color="BFBFBF"/>
              <w:right w:val="single" w:sz="4" w:space="0" w:color="BFBFBF"/>
            </w:tcBorders>
            <w:shd w:val="clear" w:color="auto" w:fill="92D050"/>
            <w:noWrap/>
            <w:vAlign w:val="center"/>
          </w:tcPr>
          <w:p w14:paraId="607F7B7E" w14:textId="77777777" w:rsidR="00AC7C91" w:rsidRPr="0096514C" w:rsidRDefault="00AC7C91" w:rsidP="00AC7C91">
            <w:pPr>
              <w:rPr>
                <w:rFonts w:ascii="Arial" w:hAnsi="Arial" w:cs="Arial"/>
                <w:color w:val="00B050"/>
                <w:sz w:val="18"/>
                <w:szCs w:val="18"/>
              </w:rPr>
            </w:pPr>
            <w:r w:rsidRPr="0096514C">
              <w:rPr>
                <w:rFonts w:ascii="Arial" w:hAnsi="Arial" w:cs="Arial"/>
                <w:color w:val="00B050"/>
                <w:sz w:val="18"/>
                <w:szCs w:val="18"/>
              </w:rPr>
              <w:t> </w:t>
            </w:r>
          </w:p>
        </w:tc>
        <w:tc>
          <w:tcPr>
            <w:tcW w:w="356" w:type="pct"/>
            <w:tcBorders>
              <w:top w:val="nil"/>
              <w:left w:val="nil"/>
              <w:bottom w:val="single" w:sz="4" w:space="0" w:color="BFBFBF"/>
              <w:right w:val="single" w:sz="4" w:space="0" w:color="BFBFBF"/>
            </w:tcBorders>
            <w:vAlign w:val="center"/>
          </w:tcPr>
          <w:p w14:paraId="15B17F38"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w:t>
            </w:r>
            <w:r>
              <w:rPr>
                <w:rFonts w:ascii="Arial" w:hAnsi="Arial" w:cs="Arial"/>
                <w:color w:val="000000"/>
                <w:sz w:val="18"/>
                <w:szCs w:val="18"/>
              </w:rPr>
              <w:t>On track.</w:t>
            </w:r>
          </w:p>
        </w:tc>
      </w:tr>
      <w:tr w:rsidR="00E10A8A" w:rsidRPr="006B78AE" w14:paraId="4A1348F2" w14:textId="77777777" w:rsidTr="003C5BC0">
        <w:trPr>
          <w:cantSplit/>
          <w:trHeight w:val="720"/>
        </w:trPr>
        <w:tc>
          <w:tcPr>
            <w:tcW w:w="126" w:type="pct"/>
            <w:vMerge/>
            <w:tcBorders>
              <w:top w:val="single" w:sz="4" w:space="0" w:color="BFBFBF"/>
              <w:left w:val="single" w:sz="4" w:space="0" w:color="BFBFBF"/>
              <w:bottom w:val="single" w:sz="4" w:space="0" w:color="BFBFBF"/>
              <w:right w:val="single" w:sz="4" w:space="0" w:color="BFBFBF"/>
            </w:tcBorders>
            <w:vAlign w:val="center"/>
          </w:tcPr>
          <w:p w14:paraId="6B9DEB13" w14:textId="77777777" w:rsidR="00AC7C91" w:rsidRPr="006B78AE" w:rsidRDefault="00AC7C91" w:rsidP="00AC7C91">
            <w:pPr>
              <w:rPr>
                <w:rFonts w:ascii="Arial" w:hAnsi="Arial" w:cs="Arial"/>
                <w:color w:val="000000"/>
                <w:sz w:val="18"/>
                <w:szCs w:val="18"/>
              </w:rPr>
            </w:pPr>
          </w:p>
        </w:tc>
        <w:tc>
          <w:tcPr>
            <w:tcW w:w="900" w:type="pct"/>
            <w:vMerge/>
            <w:tcBorders>
              <w:top w:val="nil"/>
              <w:left w:val="single" w:sz="4" w:space="0" w:color="BFBFBF"/>
              <w:bottom w:val="single" w:sz="4" w:space="0" w:color="BFBFBF"/>
              <w:right w:val="single" w:sz="4" w:space="0" w:color="BFBFBF"/>
            </w:tcBorders>
            <w:vAlign w:val="center"/>
          </w:tcPr>
          <w:p w14:paraId="2450206E" w14:textId="77777777" w:rsidR="00AC7C91" w:rsidRPr="006B78AE" w:rsidRDefault="00AC7C91" w:rsidP="00AC7C91">
            <w:pPr>
              <w:rPr>
                <w:rFonts w:ascii="Arial" w:hAnsi="Arial" w:cs="Arial"/>
                <w:b/>
                <w:bCs/>
                <w:color w:val="000000"/>
                <w:sz w:val="18"/>
                <w:szCs w:val="18"/>
              </w:rPr>
            </w:pPr>
          </w:p>
        </w:tc>
        <w:tc>
          <w:tcPr>
            <w:tcW w:w="1230" w:type="pct"/>
            <w:gridSpan w:val="2"/>
            <w:tcBorders>
              <w:top w:val="nil"/>
              <w:left w:val="nil"/>
              <w:bottom w:val="single" w:sz="4" w:space="0" w:color="BFBFBF"/>
              <w:right w:val="single" w:sz="4" w:space="0" w:color="BFBFBF"/>
            </w:tcBorders>
            <w:vAlign w:val="center"/>
          </w:tcPr>
          <w:p w14:paraId="30F8DE6C"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States and Territories consider findings relevant to their own mandatory reporting schemes.</w:t>
            </w:r>
          </w:p>
        </w:tc>
        <w:tc>
          <w:tcPr>
            <w:tcW w:w="1230" w:type="pct"/>
            <w:tcBorders>
              <w:top w:val="single" w:sz="4" w:space="0" w:color="BFBFBF"/>
              <w:left w:val="nil"/>
              <w:bottom w:val="single" w:sz="4" w:space="0" w:color="BFBFBF"/>
              <w:right w:val="single" w:sz="4" w:space="0" w:color="BFBFBF"/>
            </w:tcBorders>
            <w:vAlign w:val="center"/>
          </w:tcPr>
          <w:p w14:paraId="5679B37E" w14:textId="77777777" w:rsidR="00AC7C91" w:rsidRPr="006B78AE" w:rsidRDefault="00AC7C91" w:rsidP="00AC7C91">
            <w:pPr>
              <w:rPr>
                <w:rFonts w:ascii="Arial" w:hAnsi="Arial" w:cs="Arial"/>
                <w:b/>
                <w:bCs/>
                <w:color w:val="000000"/>
                <w:sz w:val="18"/>
                <w:szCs w:val="18"/>
              </w:rPr>
            </w:pPr>
            <w:r>
              <w:rPr>
                <w:rFonts w:ascii="Arial" w:hAnsi="Arial" w:cs="Arial"/>
                <w:color w:val="000000"/>
                <w:sz w:val="18"/>
                <w:szCs w:val="18"/>
              </w:rPr>
              <w:t xml:space="preserve">• </w:t>
            </w:r>
            <w:r w:rsidRPr="00914268">
              <w:rPr>
                <w:rFonts w:ascii="Arial" w:hAnsi="Arial" w:cs="Arial"/>
                <w:color w:val="000000"/>
                <w:sz w:val="18"/>
                <w:szCs w:val="18"/>
              </w:rPr>
              <w:t>Report to CYCSPRWG on state plans for their own schemes</w:t>
            </w:r>
          </w:p>
        </w:tc>
        <w:tc>
          <w:tcPr>
            <w:tcW w:w="411" w:type="pct"/>
            <w:tcBorders>
              <w:top w:val="nil"/>
              <w:left w:val="nil"/>
              <w:bottom w:val="single" w:sz="4" w:space="0" w:color="BFBFBF"/>
              <w:right w:val="single" w:sz="4" w:space="0" w:color="BFBFBF"/>
            </w:tcBorders>
            <w:vAlign w:val="center"/>
          </w:tcPr>
          <w:p w14:paraId="15E7D5F2" w14:textId="77777777" w:rsidR="00AC7C91" w:rsidRPr="006B78AE" w:rsidRDefault="00AC7C91" w:rsidP="00AC7C91">
            <w:pPr>
              <w:jc w:val="center"/>
              <w:rPr>
                <w:rFonts w:ascii="Arial" w:hAnsi="Arial" w:cs="Arial"/>
                <w:b/>
                <w:bCs/>
                <w:color w:val="C00000"/>
                <w:sz w:val="18"/>
                <w:szCs w:val="18"/>
              </w:rPr>
            </w:pPr>
            <w:r w:rsidRPr="00D21431">
              <w:rPr>
                <w:rFonts w:ascii="Arial" w:hAnsi="Arial" w:cs="Arial"/>
                <w:color w:val="000000"/>
                <w:sz w:val="18"/>
                <w:szCs w:val="18"/>
              </w:rPr>
              <w:t>September 2014</w:t>
            </w:r>
          </w:p>
        </w:tc>
        <w:tc>
          <w:tcPr>
            <w:tcW w:w="456" w:type="pct"/>
            <w:gridSpan w:val="2"/>
            <w:tcBorders>
              <w:top w:val="single" w:sz="4" w:space="0" w:color="BFBFBF"/>
              <w:left w:val="nil"/>
              <w:bottom w:val="nil"/>
              <w:right w:val="single" w:sz="4" w:space="0" w:color="BFBFBF"/>
            </w:tcBorders>
            <w:vAlign w:val="center"/>
          </w:tcPr>
          <w:p w14:paraId="7A077156"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CYCSPRWG</w:t>
            </w:r>
          </w:p>
        </w:tc>
        <w:tc>
          <w:tcPr>
            <w:tcW w:w="291" w:type="pct"/>
            <w:tcBorders>
              <w:top w:val="nil"/>
              <w:left w:val="nil"/>
              <w:bottom w:val="single" w:sz="4" w:space="0" w:color="BFBFBF"/>
              <w:right w:val="single" w:sz="4" w:space="0" w:color="BFBFBF"/>
            </w:tcBorders>
            <w:shd w:val="clear" w:color="auto" w:fill="92D050"/>
            <w:noWrap/>
            <w:vAlign w:val="center"/>
          </w:tcPr>
          <w:p w14:paraId="0A93FAF0" w14:textId="77777777" w:rsidR="00AC7C91" w:rsidRPr="0096514C" w:rsidRDefault="00AC7C91" w:rsidP="00AC7C91">
            <w:pPr>
              <w:rPr>
                <w:rFonts w:ascii="Arial" w:hAnsi="Arial" w:cs="Arial"/>
                <w:color w:val="00B050"/>
                <w:sz w:val="18"/>
                <w:szCs w:val="18"/>
              </w:rPr>
            </w:pPr>
            <w:r w:rsidRPr="0096514C">
              <w:rPr>
                <w:rFonts w:ascii="Arial" w:hAnsi="Arial" w:cs="Arial"/>
                <w:color w:val="00B050"/>
                <w:sz w:val="18"/>
                <w:szCs w:val="18"/>
              </w:rPr>
              <w:t> </w:t>
            </w:r>
          </w:p>
        </w:tc>
        <w:tc>
          <w:tcPr>
            <w:tcW w:w="356" w:type="pct"/>
            <w:tcBorders>
              <w:top w:val="nil"/>
              <w:left w:val="nil"/>
              <w:bottom w:val="single" w:sz="4" w:space="0" w:color="BFBFBF"/>
              <w:right w:val="single" w:sz="4" w:space="0" w:color="BFBFBF"/>
            </w:tcBorders>
            <w:vAlign w:val="center"/>
          </w:tcPr>
          <w:p w14:paraId="6A0E850E"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w:t>
            </w:r>
            <w:r>
              <w:rPr>
                <w:rFonts w:ascii="Arial" w:hAnsi="Arial" w:cs="Arial"/>
                <w:color w:val="000000"/>
                <w:sz w:val="18"/>
                <w:szCs w:val="18"/>
              </w:rPr>
              <w:t>On track.</w:t>
            </w:r>
          </w:p>
        </w:tc>
      </w:tr>
      <w:tr w:rsidR="00AC7C91" w:rsidRPr="006B78AE" w14:paraId="4AEEB4D0" w14:textId="77777777" w:rsidTr="003C5BC0">
        <w:trPr>
          <w:trHeight w:val="285"/>
        </w:trPr>
        <w:tc>
          <w:tcPr>
            <w:tcW w:w="126" w:type="pct"/>
            <w:vMerge/>
            <w:tcBorders>
              <w:top w:val="single" w:sz="4" w:space="0" w:color="BFBFBF"/>
              <w:left w:val="single" w:sz="4" w:space="0" w:color="BFBFBF"/>
              <w:bottom w:val="single" w:sz="4" w:space="0" w:color="BFBFBF"/>
              <w:right w:val="single" w:sz="4" w:space="0" w:color="BFBFBF"/>
            </w:tcBorders>
            <w:vAlign w:val="center"/>
          </w:tcPr>
          <w:p w14:paraId="60E2441A" w14:textId="77777777" w:rsidR="00AC7C91" w:rsidRPr="006B78AE" w:rsidRDefault="00AC7C91" w:rsidP="00AC7C91">
            <w:pPr>
              <w:rPr>
                <w:rFonts w:ascii="Arial" w:hAnsi="Arial" w:cs="Arial"/>
                <w:color w:val="000000"/>
                <w:sz w:val="18"/>
                <w:szCs w:val="18"/>
              </w:rPr>
            </w:pPr>
          </w:p>
        </w:tc>
        <w:tc>
          <w:tcPr>
            <w:tcW w:w="4874" w:type="pct"/>
            <w:gridSpan w:val="9"/>
            <w:tcBorders>
              <w:top w:val="single" w:sz="4" w:space="0" w:color="BFBFBF"/>
              <w:left w:val="nil"/>
              <w:bottom w:val="single" w:sz="4" w:space="0" w:color="BFBFBF"/>
              <w:right w:val="single" w:sz="4" w:space="0" w:color="BFBFBF"/>
            </w:tcBorders>
            <w:shd w:val="clear" w:color="000000" w:fill="D6C8C4"/>
            <w:vAlign w:val="center"/>
          </w:tcPr>
          <w:p w14:paraId="635B91A1"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20.  Community and Business</w:t>
            </w:r>
          </w:p>
        </w:tc>
      </w:tr>
      <w:tr w:rsidR="00E10A8A" w:rsidRPr="006B78AE" w14:paraId="0A5B3FBB" w14:textId="77777777" w:rsidTr="003C5BC0">
        <w:trPr>
          <w:trHeight w:val="1680"/>
        </w:trPr>
        <w:tc>
          <w:tcPr>
            <w:tcW w:w="126" w:type="pct"/>
            <w:vMerge/>
            <w:tcBorders>
              <w:top w:val="single" w:sz="4" w:space="0" w:color="BFBFBF"/>
              <w:left w:val="single" w:sz="4" w:space="0" w:color="BFBFBF"/>
              <w:bottom w:val="single" w:sz="4" w:space="0" w:color="BFBFBF"/>
              <w:right w:val="single" w:sz="4" w:space="0" w:color="BFBFBF"/>
            </w:tcBorders>
            <w:vAlign w:val="center"/>
          </w:tcPr>
          <w:p w14:paraId="429B7BE9" w14:textId="77777777" w:rsidR="00AC7C91" w:rsidRPr="006B78AE" w:rsidRDefault="00AC7C91" w:rsidP="00AC7C91">
            <w:pPr>
              <w:rPr>
                <w:rFonts w:ascii="Arial" w:hAnsi="Arial" w:cs="Arial"/>
                <w:color w:val="000000"/>
                <w:sz w:val="18"/>
                <w:szCs w:val="18"/>
              </w:rPr>
            </w:pPr>
          </w:p>
        </w:tc>
        <w:tc>
          <w:tcPr>
            <w:tcW w:w="900" w:type="pct"/>
            <w:tcBorders>
              <w:top w:val="nil"/>
              <w:left w:val="nil"/>
              <w:bottom w:val="single" w:sz="4" w:space="0" w:color="BFBFBF"/>
              <w:right w:val="single" w:sz="4" w:space="0" w:color="BFBFBF"/>
            </w:tcBorders>
            <w:vAlign w:val="center"/>
          </w:tcPr>
          <w:p w14:paraId="61ED6625" w14:textId="77777777" w:rsidR="00AC7C91" w:rsidRPr="006B78AE" w:rsidRDefault="00AC7C91" w:rsidP="00AC7C91">
            <w:pPr>
              <w:rPr>
                <w:rFonts w:ascii="Arial" w:hAnsi="Arial" w:cs="Arial"/>
                <w:b/>
                <w:bCs/>
                <w:color w:val="000000"/>
                <w:sz w:val="18"/>
                <w:szCs w:val="18"/>
              </w:rPr>
            </w:pPr>
            <w:r w:rsidRPr="006B78AE">
              <w:rPr>
                <w:rFonts w:ascii="Arial" w:hAnsi="Arial" w:cs="Arial"/>
                <w:b/>
                <w:bCs/>
                <w:color w:val="000000"/>
                <w:sz w:val="18"/>
                <w:szCs w:val="18"/>
              </w:rPr>
              <w:t>20.2</w:t>
            </w:r>
            <w:r w:rsidRPr="006B78AE">
              <w:rPr>
                <w:rFonts w:ascii="Arial" w:hAnsi="Arial" w:cs="Arial"/>
                <w:color w:val="000000"/>
                <w:sz w:val="18"/>
                <w:szCs w:val="18"/>
              </w:rPr>
              <w:t xml:space="preserve"> Explore options for developing stronger engagement of CALD communities and in particular newly arrived cultural groups to enhance their understanding of child wellbeing and available support systems.</w:t>
            </w:r>
          </w:p>
        </w:tc>
        <w:tc>
          <w:tcPr>
            <w:tcW w:w="1230" w:type="pct"/>
            <w:gridSpan w:val="2"/>
            <w:tcBorders>
              <w:top w:val="nil"/>
              <w:left w:val="nil"/>
              <w:bottom w:val="single" w:sz="4" w:space="0" w:color="BFBFBF"/>
              <w:right w:val="single" w:sz="4" w:space="0" w:color="BFBFBF"/>
            </w:tcBorders>
            <w:vAlign w:val="center"/>
          </w:tcPr>
          <w:p w14:paraId="6B7484BD"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Explore options to strengthen linkages with existing supports and services for newly-arrived cultural groups and strengthen their engagement with the National Framework.</w:t>
            </w:r>
          </w:p>
        </w:tc>
        <w:tc>
          <w:tcPr>
            <w:tcW w:w="1230" w:type="pct"/>
            <w:tcBorders>
              <w:top w:val="nil"/>
              <w:left w:val="nil"/>
              <w:bottom w:val="single" w:sz="4" w:space="0" w:color="BFBFBF"/>
              <w:right w:val="single" w:sz="4" w:space="0" w:color="BFBFBF"/>
            </w:tcBorders>
            <w:vAlign w:val="center"/>
          </w:tcPr>
          <w:p w14:paraId="701524B1"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 Workshop with CALD leaders and communities to explore options to strengthen linkages and existing supports</w:t>
            </w:r>
            <w:r>
              <w:rPr>
                <w:rFonts w:ascii="Arial" w:hAnsi="Arial" w:cs="Arial"/>
                <w:color w:val="000000"/>
                <w:sz w:val="18"/>
                <w:szCs w:val="18"/>
              </w:rPr>
              <w:t>.</w:t>
            </w:r>
          </w:p>
        </w:tc>
        <w:tc>
          <w:tcPr>
            <w:tcW w:w="411" w:type="pct"/>
            <w:tcBorders>
              <w:top w:val="nil"/>
              <w:left w:val="nil"/>
              <w:bottom w:val="single" w:sz="4" w:space="0" w:color="BFBFBF"/>
              <w:right w:val="single" w:sz="4" w:space="0" w:color="BFBFBF"/>
            </w:tcBorders>
            <w:vAlign w:val="center"/>
          </w:tcPr>
          <w:p w14:paraId="762D9900" w14:textId="77777777" w:rsidR="00AC7C91" w:rsidRPr="006B78AE" w:rsidRDefault="00AC7C91" w:rsidP="00AC7C91">
            <w:pPr>
              <w:jc w:val="center"/>
              <w:rPr>
                <w:rFonts w:ascii="Arial" w:hAnsi="Arial" w:cs="Arial"/>
                <w:color w:val="000000"/>
                <w:sz w:val="18"/>
                <w:szCs w:val="18"/>
              </w:rPr>
            </w:pPr>
            <w:r>
              <w:rPr>
                <w:rFonts w:ascii="Arial" w:hAnsi="Arial" w:cs="Arial"/>
                <w:color w:val="000000"/>
                <w:sz w:val="18"/>
                <w:szCs w:val="18"/>
              </w:rPr>
              <w:t>E</w:t>
            </w:r>
            <w:r w:rsidRPr="006B78AE">
              <w:rPr>
                <w:rFonts w:ascii="Arial" w:hAnsi="Arial" w:cs="Arial"/>
                <w:color w:val="000000"/>
                <w:sz w:val="18"/>
                <w:szCs w:val="18"/>
              </w:rPr>
              <w:t>nd Jun</w:t>
            </w:r>
            <w:r>
              <w:rPr>
                <w:rFonts w:ascii="Arial" w:hAnsi="Arial" w:cs="Arial"/>
                <w:color w:val="000000"/>
                <w:sz w:val="18"/>
                <w:szCs w:val="18"/>
              </w:rPr>
              <w:t>e</w:t>
            </w:r>
            <w:r w:rsidRPr="006B78AE">
              <w:rPr>
                <w:rFonts w:ascii="Arial" w:hAnsi="Arial" w:cs="Arial"/>
                <w:color w:val="000000"/>
                <w:sz w:val="18"/>
                <w:szCs w:val="18"/>
              </w:rPr>
              <w:t xml:space="preserve"> 2013</w:t>
            </w:r>
          </w:p>
        </w:tc>
        <w:tc>
          <w:tcPr>
            <w:tcW w:w="456" w:type="pct"/>
            <w:gridSpan w:val="2"/>
            <w:tcBorders>
              <w:top w:val="nil"/>
              <w:left w:val="nil"/>
              <w:bottom w:val="single" w:sz="4" w:space="0" w:color="BFBFBF"/>
              <w:right w:val="single" w:sz="4" w:space="0" w:color="BFBFBF"/>
            </w:tcBorders>
            <w:vAlign w:val="center"/>
          </w:tcPr>
          <w:p w14:paraId="4E539B32" w14:textId="77777777" w:rsidR="00AC7C91" w:rsidRPr="006B78AE" w:rsidRDefault="00AC7C91"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7875B34A" w14:textId="77777777" w:rsidR="00AC7C91" w:rsidRPr="006B78AE" w:rsidRDefault="00AC7C91"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566C0DD3" w14:textId="77777777" w:rsidR="00AC7C91" w:rsidRPr="006B78AE" w:rsidRDefault="00AC7C91"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56013919" w14:textId="77777777" w:rsidTr="003C5BC0">
        <w:trPr>
          <w:cantSplit/>
          <w:trHeight w:val="678"/>
        </w:trPr>
        <w:tc>
          <w:tcPr>
            <w:tcW w:w="126" w:type="pct"/>
            <w:vMerge/>
            <w:tcBorders>
              <w:top w:val="single" w:sz="4" w:space="0" w:color="BFBFBF"/>
              <w:left w:val="single" w:sz="4" w:space="0" w:color="BFBFBF"/>
              <w:bottom w:val="single" w:sz="4" w:space="0" w:color="BFBFBF"/>
              <w:right w:val="single" w:sz="4" w:space="0" w:color="BFBFBF"/>
            </w:tcBorders>
            <w:vAlign w:val="center"/>
          </w:tcPr>
          <w:p w14:paraId="69A8A7DF" w14:textId="77777777" w:rsidR="00E10A8A" w:rsidRPr="006B78AE" w:rsidRDefault="00E10A8A" w:rsidP="00AC7C91">
            <w:pPr>
              <w:rPr>
                <w:rFonts w:ascii="Arial" w:hAnsi="Arial" w:cs="Arial"/>
                <w:color w:val="000000"/>
                <w:sz w:val="18"/>
                <w:szCs w:val="18"/>
              </w:rPr>
            </w:pPr>
          </w:p>
        </w:tc>
        <w:tc>
          <w:tcPr>
            <w:tcW w:w="900" w:type="pct"/>
            <w:vMerge w:val="restart"/>
            <w:tcBorders>
              <w:top w:val="nil"/>
              <w:left w:val="single" w:sz="4" w:space="0" w:color="BFBFBF"/>
              <w:bottom w:val="single" w:sz="4" w:space="0" w:color="BFBFBF"/>
              <w:right w:val="single" w:sz="4" w:space="0" w:color="BFBFBF"/>
            </w:tcBorders>
            <w:vAlign w:val="center"/>
          </w:tcPr>
          <w:p w14:paraId="063D0609" w14:textId="77777777" w:rsidR="00E10A8A" w:rsidRPr="006B78AE" w:rsidRDefault="00E10A8A" w:rsidP="00AC7C91">
            <w:pPr>
              <w:rPr>
                <w:rFonts w:ascii="Arial" w:hAnsi="Arial" w:cs="Arial"/>
                <w:b/>
                <w:bCs/>
                <w:color w:val="000000"/>
                <w:sz w:val="18"/>
                <w:szCs w:val="18"/>
              </w:rPr>
            </w:pPr>
            <w:r w:rsidRPr="006B78AE">
              <w:rPr>
                <w:rFonts w:ascii="Arial" w:hAnsi="Arial" w:cs="Arial"/>
                <w:b/>
                <w:bCs/>
                <w:color w:val="000000"/>
                <w:sz w:val="18"/>
                <w:szCs w:val="18"/>
              </w:rPr>
              <w:t>20.4</w:t>
            </w:r>
            <w:r w:rsidRPr="006B78AE">
              <w:rPr>
                <w:rFonts w:ascii="Arial" w:hAnsi="Arial" w:cs="Arial"/>
                <w:color w:val="000000"/>
                <w:sz w:val="18"/>
                <w:szCs w:val="18"/>
              </w:rPr>
              <w:t xml:space="preserve"> Work with the media to encourage appropriate reporting of child abuse and neglect in order to protect the interests of the child.</w:t>
            </w:r>
          </w:p>
        </w:tc>
        <w:tc>
          <w:tcPr>
            <w:tcW w:w="1230" w:type="pct"/>
            <w:gridSpan w:val="2"/>
            <w:tcBorders>
              <w:top w:val="nil"/>
              <w:left w:val="nil"/>
              <w:bottom w:val="single" w:sz="4" w:space="0" w:color="BFBFBF"/>
              <w:right w:val="single" w:sz="4" w:space="0" w:color="BFBFBF"/>
            </w:tcBorders>
            <w:vAlign w:val="center"/>
          </w:tcPr>
          <w:p w14:paraId="6E1D2996"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Identify opportunities to encourage appropriate media reporting of child abuse and neglect by building on the work progressed under the National Plan to Reduce Violence Against Women.</w:t>
            </w:r>
          </w:p>
        </w:tc>
        <w:tc>
          <w:tcPr>
            <w:tcW w:w="1230" w:type="pct"/>
            <w:tcBorders>
              <w:top w:val="nil"/>
              <w:left w:val="nil"/>
              <w:bottom w:val="single" w:sz="4" w:space="0" w:color="BFBFBF"/>
              <w:right w:val="single" w:sz="4" w:space="0" w:color="BFBFBF"/>
            </w:tcBorders>
            <w:vAlign w:val="center"/>
          </w:tcPr>
          <w:p w14:paraId="6FD140AC"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 Progress work to identify opportunities that build on work under the National Plan.</w:t>
            </w:r>
          </w:p>
        </w:tc>
        <w:tc>
          <w:tcPr>
            <w:tcW w:w="411" w:type="pct"/>
            <w:tcBorders>
              <w:top w:val="nil"/>
              <w:left w:val="nil"/>
              <w:bottom w:val="single" w:sz="4" w:space="0" w:color="BFBFBF"/>
              <w:right w:val="single" w:sz="4" w:space="0" w:color="BFBFBF"/>
            </w:tcBorders>
            <w:vAlign w:val="center"/>
          </w:tcPr>
          <w:p w14:paraId="49AAF6F4" w14:textId="528942EA" w:rsidR="00E10A8A" w:rsidRPr="006B78AE" w:rsidRDefault="00E10A8A" w:rsidP="00AC7C91">
            <w:pPr>
              <w:jc w:val="center"/>
              <w:rPr>
                <w:rFonts w:ascii="Arial" w:hAnsi="Arial" w:cs="Arial"/>
                <w:color w:val="000000"/>
                <w:sz w:val="18"/>
                <w:szCs w:val="18"/>
              </w:rPr>
            </w:pPr>
            <w:r>
              <w:rPr>
                <w:rFonts w:ascii="Arial" w:hAnsi="Arial" w:cs="Arial"/>
                <w:color w:val="000000"/>
                <w:sz w:val="18"/>
                <w:szCs w:val="18"/>
              </w:rPr>
              <w:t>E</w:t>
            </w:r>
            <w:r w:rsidRPr="006B78AE">
              <w:rPr>
                <w:rFonts w:ascii="Arial" w:hAnsi="Arial" w:cs="Arial"/>
                <w:color w:val="000000"/>
                <w:sz w:val="18"/>
                <w:szCs w:val="18"/>
              </w:rPr>
              <w:t>nd Jun</w:t>
            </w:r>
            <w:r>
              <w:rPr>
                <w:rFonts w:ascii="Arial" w:hAnsi="Arial" w:cs="Arial"/>
                <w:color w:val="000000"/>
                <w:sz w:val="18"/>
                <w:szCs w:val="18"/>
              </w:rPr>
              <w:t>e</w:t>
            </w:r>
            <w:r w:rsidRPr="006B78AE">
              <w:rPr>
                <w:rFonts w:ascii="Arial" w:hAnsi="Arial" w:cs="Arial"/>
                <w:color w:val="000000"/>
                <w:sz w:val="18"/>
                <w:szCs w:val="18"/>
              </w:rPr>
              <w:t xml:space="preserve"> 2013</w:t>
            </w:r>
          </w:p>
        </w:tc>
        <w:tc>
          <w:tcPr>
            <w:tcW w:w="456" w:type="pct"/>
            <w:gridSpan w:val="2"/>
            <w:tcBorders>
              <w:top w:val="nil"/>
              <w:left w:val="nil"/>
              <w:bottom w:val="single" w:sz="4" w:space="0" w:color="BFBFBF"/>
              <w:right w:val="single" w:sz="4" w:space="0" w:color="BFBFBF"/>
            </w:tcBorders>
            <w:vAlign w:val="center"/>
          </w:tcPr>
          <w:p w14:paraId="3ED0BAD8" w14:textId="77777777" w:rsidR="00E10A8A" w:rsidRPr="006B78AE" w:rsidRDefault="00E10A8A"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689CBFE4" w14:textId="77777777" w:rsidR="00E10A8A" w:rsidRPr="006B78AE" w:rsidRDefault="00E10A8A"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607A7C58"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6B941319" w14:textId="77777777" w:rsidTr="003C5BC0">
        <w:trPr>
          <w:cantSplit/>
          <w:trHeight w:val="324"/>
        </w:trPr>
        <w:tc>
          <w:tcPr>
            <w:tcW w:w="126" w:type="pct"/>
            <w:vMerge/>
            <w:tcBorders>
              <w:top w:val="single" w:sz="4" w:space="0" w:color="BFBFBF"/>
              <w:left w:val="single" w:sz="4" w:space="0" w:color="BFBFBF"/>
              <w:bottom w:val="single" w:sz="4" w:space="0" w:color="BFBFBF"/>
              <w:right w:val="single" w:sz="4" w:space="0" w:color="BFBFBF"/>
            </w:tcBorders>
            <w:vAlign w:val="center"/>
          </w:tcPr>
          <w:p w14:paraId="07F85AF6" w14:textId="77777777" w:rsidR="00E10A8A" w:rsidRPr="006B78AE" w:rsidRDefault="00E10A8A" w:rsidP="00AC7C91">
            <w:pPr>
              <w:rPr>
                <w:rFonts w:ascii="Arial" w:hAnsi="Arial" w:cs="Arial"/>
                <w:color w:val="000000"/>
                <w:sz w:val="18"/>
                <w:szCs w:val="18"/>
              </w:rPr>
            </w:pPr>
          </w:p>
        </w:tc>
        <w:tc>
          <w:tcPr>
            <w:tcW w:w="900" w:type="pct"/>
            <w:vMerge/>
            <w:tcBorders>
              <w:top w:val="nil"/>
              <w:left w:val="single" w:sz="4" w:space="0" w:color="BFBFBF"/>
              <w:bottom w:val="single" w:sz="4" w:space="0" w:color="BFBFBF"/>
              <w:right w:val="single" w:sz="4" w:space="0" w:color="BFBFBF"/>
            </w:tcBorders>
            <w:vAlign w:val="center"/>
          </w:tcPr>
          <w:p w14:paraId="5DC651E7" w14:textId="77777777" w:rsidR="00E10A8A" w:rsidRPr="006B78AE" w:rsidRDefault="00E10A8A" w:rsidP="00AC7C91">
            <w:pPr>
              <w:rPr>
                <w:rFonts w:ascii="Arial" w:hAnsi="Arial" w:cs="Arial"/>
                <w:b/>
                <w:bCs/>
                <w:color w:val="000000"/>
                <w:sz w:val="18"/>
                <w:szCs w:val="18"/>
              </w:rPr>
            </w:pPr>
          </w:p>
        </w:tc>
        <w:tc>
          <w:tcPr>
            <w:tcW w:w="1230" w:type="pct"/>
            <w:gridSpan w:val="2"/>
            <w:tcBorders>
              <w:top w:val="nil"/>
              <w:left w:val="nil"/>
              <w:bottom w:val="single" w:sz="4" w:space="0" w:color="BFBFBF"/>
              <w:right w:val="single" w:sz="4" w:space="0" w:color="BFBFBF"/>
            </w:tcBorders>
            <w:vAlign w:val="center"/>
          </w:tcPr>
          <w:p w14:paraId="1C40F026"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Ongoing engagement with the media to encourage sustained improvements.</w:t>
            </w:r>
          </w:p>
        </w:tc>
        <w:tc>
          <w:tcPr>
            <w:tcW w:w="1230" w:type="pct"/>
            <w:tcBorders>
              <w:top w:val="nil"/>
              <w:left w:val="nil"/>
              <w:bottom w:val="single" w:sz="4" w:space="0" w:color="BFBFBF"/>
              <w:right w:val="single" w:sz="4" w:space="0" w:color="BFBFBF"/>
            </w:tcBorders>
            <w:vAlign w:val="center"/>
          </w:tcPr>
          <w:p w14:paraId="0249A47F"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As above</w:t>
            </w:r>
          </w:p>
        </w:tc>
        <w:tc>
          <w:tcPr>
            <w:tcW w:w="411" w:type="pct"/>
            <w:tcBorders>
              <w:top w:val="nil"/>
              <w:left w:val="nil"/>
              <w:bottom w:val="single" w:sz="4" w:space="0" w:color="BFBFBF"/>
              <w:right w:val="single" w:sz="4" w:space="0" w:color="BFBFBF"/>
            </w:tcBorders>
            <w:vAlign w:val="center"/>
          </w:tcPr>
          <w:p w14:paraId="5E384293" w14:textId="7352CA3F" w:rsidR="00E10A8A" w:rsidRPr="006B78AE" w:rsidRDefault="00E10A8A" w:rsidP="00AC7C91">
            <w:pPr>
              <w:jc w:val="center"/>
              <w:rPr>
                <w:rFonts w:ascii="Arial" w:hAnsi="Arial" w:cs="Arial"/>
                <w:color w:val="000000"/>
                <w:sz w:val="18"/>
                <w:szCs w:val="18"/>
              </w:rPr>
            </w:pPr>
            <w:r>
              <w:rPr>
                <w:rFonts w:ascii="Arial" w:hAnsi="Arial" w:cs="Arial"/>
                <w:color w:val="000000"/>
                <w:sz w:val="18"/>
                <w:szCs w:val="18"/>
              </w:rPr>
              <w:t>E</w:t>
            </w:r>
            <w:r w:rsidRPr="006B78AE">
              <w:rPr>
                <w:rFonts w:ascii="Arial" w:hAnsi="Arial" w:cs="Arial"/>
                <w:color w:val="000000"/>
                <w:sz w:val="18"/>
                <w:szCs w:val="18"/>
              </w:rPr>
              <w:t>nd Jun</w:t>
            </w:r>
            <w:r>
              <w:rPr>
                <w:rFonts w:ascii="Arial" w:hAnsi="Arial" w:cs="Arial"/>
                <w:color w:val="000000"/>
                <w:sz w:val="18"/>
                <w:szCs w:val="18"/>
              </w:rPr>
              <w:t>e</w:t>
            </w:r>
            <w:r w:rsidRPr="006B78AE">
              <w:rPr>
                <w:rFonts w:ascii="Arial" w:hAnsi="Arial" w:cs="Arial"/>
                <w:color w:val="000000"/>
                <w:sz w:val="18"/>
                <w:szCs w:val="18"/>
              </w:rPr>
              <w:t xml:space="preserve"> 2013</w:t>
            </w:r>
          </w:p>
        </w:tc>
        <w:tc>
          <w:tcPr>
            <w:tcW w:w="456" w:type="pct"/>
            <w:gridSpan w:val="2"/>
            <w:tcBorders>
              <w:top w:val="nil"/>
              <w:left w:val="nil"/>
              <w:bottom w:val="single" w:sz="4" w:space="0" w:color="BFBFBF"/>
              <w:right w:val="single" w:sz="4" w:space="0" w:color="BFBFBF"/>
            </w:tcBorders>
            <w:vAlign w:val="center"/>
          </w:tcPr>
          <w:p w14:paraId="2F5EE237" w14:textId="77777777" w:rsidR="00E10A8A" w:rsidRPr="006B78AE" w:rsidRDefault="00E10A8A"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6619162B" w14:textId="77777777" w:rsidR="00E10A8A" w:rsidRPr="006B78AE" w:rsidRDefault="00E10A8A"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6B7466AE"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79074F22" w14:textId="77777777" w:rsidTr="003C5BC0">
        <w:trPr>
          <w:cantSplit/>
          <w:trHeight w:val="1039"/>
        </w:trPr>
        <w:tc>
          <w:tcPr>
            <w:tcW w:w="126" w:type="pct"/>
            <w:vMerge/>
            <w:tcBorders>
              <w:top w:val="single" w:sz="4" w:space="0" w:color="BFBFBF"/>
              <w:left w:val="single" w:sz="4" w:space="0" w:color="BFBFBF"/>
              <w:bottom w:val="single" w:sz="4" w:space="0" w:color="BFBFBF"/>
              <w:right w:val="single" w:sz="4" w:space="0" w:color="BFBFBF"/>
            </w:tcBorders>
            <w:vAlign w:val="center"/>
          </w:tcPr>
          <w:p w14:paraId="2AADA9E2" w14:textId="77777777" w:rsidR="00E10A8A" w:rsidRPr="006B78AE" w:rsidRDefault="00E10A8A" w:rsidP="00AC7C91">
            <w:pPr>
              <w:rPr>
                <w:rFonts w:ascii="Arial" w:hAnsi="Arial" w:cs="Arial"/>
                <w:color w:val="000000"/>
                <w:sz w:val="18"/>
                <w:szCs w:val="18"/>
              </w:rPr>
            </w:pPr>
          </w:p>
        </w:tc>
        <w:tc>
          <w:tcPr>
            <w:tcW w:w="900" w:type="pct"/>
            <w:vMerge w:val="restart"/>
            <w:tcBorders>
              <w:top w:val="nil"/>
              <w:left w:val="single" w:sz="4" w:space="0" w:color="BFBFBF"/>
              <w:bottom w:val="single" w:sz="4" w:space="0" w:color="BFBFBF"/>
              <w:right w:val="single" w:sz="4" w:space="0" w:color="BFBFBF"/>
            </w:tcBorders>
            <w:vAlign w:val="center"/>
          </w:tcPr>
          <w:p w14:paraId="635B0A0F" w14:textId="77777777" w:rsidR="00E10A8A" w:rsidRPr="006B78AE" w:rsidRDefault="00E10A8A" w:rsidP="00AC7C91">
            <w:pPr>
              <w:rPr>
                <w:rFonts w:ascii="Arial" w:hAnsi="Arial" w:cs="Arial"/>
                <w:b/>
                <w:bCs/>
                <w:color w:val="000000"/>
                <w:sz w:val="18"/>
                <w:szCs w:val="18"/>
              </w:rPr>
            </w:pPr>
            <w:r w:rsidRPr="006B78AE">
              <w:rPr>
                <w:rFonts w:ascii="Arial" w:hAnsi="Arial" w:cs="Arial"/>
                <w:b/>
                <w:bCs/>
                <w:color w:val="000000"/>
                <w:sz w:val="18"/>
                <w:szCs w:val="18"/>
              </w:rPr>
              <w:t>20.6</w:t>
            </w:r>
            <w:r w:rsidRPr="006B78AE">
              <w:rPr>
                <w:rFonts w:ascii="Arial" w:hAnsi="Arial" w:cs="Arial"/>
                <w:color w:val="000000"/>
                <w:sz w:val="18"/>
                <w:szCs w:val="18"/>
              </w:rPr>
              <w:t xml:space="preserve"> Engage community leaders, including leaders from Indigenous and culturally and linguistically diverse communities, to build support for protecting children and young people.</w:t>
            </w:r>
          </w:p>
        </w:tc>
        <w:tc>
          <w:tcPr>
            <w:tcW w:w="1230" w:type="pct"/>
            <w:gridSpan w:val="2"/>
            <w:tcBorders>
              <w:top w:val="nil"/>
              <w:left w:val="nil"/>
              <w:bottom w:val="single" w:sz="4" w:space="0" w:color="BFBFBF"/>
              <w:right w:val="single" w:sz="4" w:space="0" w:color="BFBFBF"/>
            </w:tcBorders>
            <w:vAlign w:val="center"/>
          </w:tcPr>
          <w:p w14:paraId="369DBBD0"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Consult with targeted communities and identify community leaders to develop and implement culturally specific engagement strategies to build support for protecting children and young people.</w:t>
            </w:r>
          </w:p>
        </w:tc>
        <w:tc>
          <w:tcPr>
            <w:tcW w:w="1230" w:type="pct"/>
            <w:tcBorders>
              <w:top w:val="nil"/>
              <w:left w:val="nil"/>
              <w:bottom w:val="single" w:sz="4" w:space="0" w:color="BFBFBF"/>
              <w:right w:val="single" w:sz="4" w:space="0" w:color="BFBFBF"/>
            </w:tcBorders>
            <w:vAlign w:val="center"/>
          </w:tcPr>
          <w:p w14:paraId="5C3AF6A6"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 CALD leaders engagement progress</w:t>
            </w:r>
            <w:r>
              <w:rPr>
                <w:rFonts w:ascii="Arial" w:hAnsi="Arial" w:cs="Arial"/>
                <w:color w:val="000000"/>
                <w:sz w:val="18"/>
                <w:szCs w:val="18"/>
              </w:rPr>
              <w:t>ed through Priority 20.</w:t>
            </w:r>
            <w:r w:rsidRPr="006B78AE">
              <w:rPr>
                <w:rFonts w:ascii="Arial" w:hAnsi="Arial" w:cs="Arial"/>
                <w:color w:val="000000"/>
                <w:sz w:val="18"/>
                <w:szCs w:val="18"/>
              </w:rPr>
              <w:t>2.</w:t>
            </w:r>
            <w:r w:rsidRPr="006B78AE">
              <w:rPr>
                <w:rFonts w:ascii="Arial" w:hAnsi="Arial" w:cs="Arial"/>
                <w:color w:val="000000"/>
                <w:sz w:val="18"/>
                <w:szCs w:val="18"/>
              </w:rPr>
              <w:br/>
            </w:r>
            <w:r w:rsidRPr="006B78AE">
              <w:rPr>
                <w:rFonts w:ascii="Arial" w:hAnsi="Arial" w:cs="Arial"/>
                <w:color w:val="000000"/>
                <w:sz w:val="18"/>
                <w:szCs w:val="18"/>
              </w:rPr>
              <w:br/>
              <w:t>• Workshop with Indigenous leaders and communities.</w:t>
            </w:r>
          </w:p>
        </w:tc>
        <w:tc>
          <w:tcPr>
            <w:tcW w:w="411" w:type="pct"/>
            <w:tcBorders>
              <w:top w:val="nil"/>
              <w:left w:val="nil"/>
              <w:bottom w:val="single" w:sz="4" w:space="0" w:color="BFBFBF"/>
              <w:right w:val="single" w:sz="4" w:space="0" w:color="BFBFBF"/>
            </w:tcBorders>
            <w:vAlign w:val="center"/>
          </w:tcPr>
          <w:p w14:paraId="540484DB" w14:textId="7D087C4A" w:rsidR="00E10A8A" w:rsidRPr="006B78AE" w:rsidRDefault="00E10A8A" w:rsidP="00AC7C91">
            <w:pPr>
              <w:jc w:val="center"/>
              <w:rPr>
                <w:rFonts w:ascii="Arial" w:hAnsi="Arial" w:cs="Arial"/>
                <w:color w:val="000000"/>
                <w:sz w:val="18"/>
                <w:szCs w:val="18"/>
              </w:rPr>
            </w:pPr>
            <w:r>
              <w:rPr>
                <w:rFonts w:ascii="Arial" w:hAnsi="Arial" w:cs="Arial"/>
                <w:color w:val="000000"/>
                <w:sz w:val="18"/>
                <w:szCs w:val="18"/>
              </w:rPr>
              <w:t>E</w:t>
            </w:r>
            <w:r w:rsidRPr="006B78AE">
              <w:rPr>
                <w:rFonts w:ascii="Arial" w:hAnsi="Arial" w:cs="Arial"/>
                <w:color w:val="000000"/>
                <w:sz w:val="18"/>
                <w:szCs w:val="18"/>
              </w:rPr>
              <w:t>nd Jun</w:t>
            </w:r>
            <w:r>
              <w:rPr>
                <w:rFonts w:ascii="Arial" w:hAnsi="Arial" w:cs="Arial"/>
                <w:color w:val="000000"/>
                <w:sz w:val="18"/>
                <w:szCs w:val="18"/>
              </w:rPr>
              <w:t>e</w:t>
            </w:r>
            <w:r w:rsidRPr="006B78AE">
              <w:rPr>
                <w:rFonts w:ascii="Arial" w:hAnsi="Arial" w:cs="Arial"/>
                <w:color w:val="000000"/>
                <w:sz w:val="18"/>
                <w:szCs w:val="18"/>
              </w:rPr>
              <w:t xml:space="preserve"> 2013</w:t>
            </w:r>
          </w:p>
        </w:tc>
        <w:tc>
          <w:tcPr>
            <w:tcW w:w="456" w:type="pct"/>
            <w:gridSpan w:val="2"/>
            <w:tcBorders>
              <w:top w:val="nil"/>
              <w:left w:val="nil"/>
              <w:bottom w:val="single" w:sz="4" w:space="0" w:color="BFBFBF"/>
              <w:right w:val="single" w:sz="4" w:space="0" w:color="BFBFBF"/>
            </w:tcBorders>
            <w:vAlign w:val="center"/>
          </w:tcPr>
          <w:p w14:paraId="4C69B38E" w14:textId="77777777" w:rsidR="00E10A8A" w:rsidRPr="006B78AE" w:rsidRDefault="00E10A8A"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0E1A1AF1" w14:textId="77777777" w:rsidR="00E10A8A" w:rsidRPr="006B78AE" w:rsidRDefault="00E10A8A"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1A88468D"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04050EC3" w14:textId="77777777" w:rsidTr="003C5BC0">
        <w:trPr>
          <w:cantSplit/>
          <w:trHeight w:val="480"/>
        </w:trPr>
        <w:tc>
          <w:tcPr>
            <w:tcW w:w="126" w:type="pct"/>
            <w:vMerge/>
            <w:tcBorders>
              <w:top w:val="single" w:sz="4" w:space="0" w:color="BFBFBF"/>
              <w:left w:val="single" w:sz="4" w:space="0" w:color="BFBFBF"/>
              <w:bottom w:val="single" w:sz="4" w:space="0" w:color="BFBFBF"/>
              <w:right w:val="single" w:sz="4" w:space="0" w:color="BFBFBF"/>
            </w:tcBorders>
            <w:vAlign w:val="center"/>
          </w:tcPr>
          <w:p w14:paraId="2873C93C" w14:textId="77777777" w:rsidR="00E10A8A" w:rsidRPr="006B78AE" w:rsidRDefault="00E10A8A" w:rsidP="00AC7C91">
            <w:pPr>
              <w:rPr>
                <w:rFonts w:ascii="Arial" w:hAnsi="Arial" w:cs="Arial"/>
                <w:color w:val="000000"/>
                <w:sz w:val="18"/>
                <w:szCs w:val="18"/>
              </w:rPr>
            </w:pPr>
          </w:p>
        </w:tc>
        <w:tc>
          <w:tcPr>
            <w:tcW w:w="900" w:type="pct"/>
            <w:vMerge/>
            <w:tcBorders>
              <w:top w:val="nil"/>
              <w:left w:val="single" w:sz="4" w:space="0" w:color="BFBFBF"/>
              <w:bottom w:val="single" w:sz="4" w:space="0" w:color="BFBFBF"/>
              <w:right w:val="single" w:sz="4" w:space="0" w:color="BFBFBF"/>
            </w:tcBorders>
            <w:vAlign w:val="center"/>
          </w:tcPr>
          <w:p w14:paraId="7CFBBC43" w14:textId="77777777" w:rsidR="00E10A8A" w:rsidRPr="006B78AE" w:rsidRDefault="00E10A8A" w:rsidP="00AC7C91">
            <w:pPr>
              <w:rPr>
                <w:rFonts w:ascii="Arial" w:hAnsi="Arial" w:cs="Arial"/>
                <w:b/>
                <w:bCs/>
                <w:color w:val="000000"/>
                <w:sz w:val="18"/>
                <w:szCs w:val="18"/>
              </w:rPr>
            </w:pPr>
          </w:p>
        </w:tc>
        <w:tc>
          <w:tcPr>
            <w:tcW w:w="1230" w:type="pct"/>
            <w:gridSpan w:val="2"/>
            <w:tcBorders>
              <w:top w:val="nil"/>
              <w:left w:val="nil"/>
              <w:bottom w:val="single" w:sz="4" w:space="0" w:color="BFBFBF"/>
              <w:right w:val="single" w:sz="4" w:space="0" w:color="BFBFBF"/>
            </w:tcBorders>
            <w:vAlign w:val="center"/>
          </w:tcPr>
          <w:p w14:paraId="607262C1"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Build on outcomes from actions 20.1, 20.2 and 20.3.</w:t>
            </w:r>
          </w:p>
        </w:tc>
        <w:tc>
          <w:tcPr>
            <w:tcW w:w="1230" w:type="pct"/>
            <w:tcBorders>
              <w:top w:val="nil"/>
              <w:left w:val="nil"/>
              <w:bottom w:val="single" w:sz="4" w:space="0" w:color="BFBFBF"/>
              <w:right w:val="single" w:sz="4" w:space="0" w:color="BFBFBF"/>
            </w:tcBorders>
            <w:vAlign w:val="center"/>
          </w:tcPr>
          <w:p w14:paraId="1F436F17"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As above</w:t>
            </w:r>
          </w:p>
        </w:tc>
        <w:tc>
          <w:tcPr>
            <w:tcW w:w="411" w:type="pct"/>
            <w:tcBorders>
              <w:top w:val="nil"/>
              <w:left w:val="nil"/>
              <w:bottom w:val="single" w:sz="4" w:space="0" w:color="BFBFBF"/>
              <w:right w:val="single" w:sz="4" w:space="0" w:color="BFBFBF"/>
            </w:tcBorders>
            <w:vAlign w:val="center"/>
          </w:tcPr>
          <w:p w14:paraId="79098B2F" w14:textId="30EBEAB9" w:rsidR="00E10A8A" w:rsidRPr="006B78AE" w:rsidRDefault="00E10A8A" w:rsidP="00AC7C91">
            <w:pPr>
              <w:jc w:val="center"/>
              <w:rPr>
                <w:rFonts w:ascii="Arial" w:hAnsi="Arial" w:cs="Arial"/>
                <w:color w:val="000000"/>
                <w:sz w:val="18"/>
                <w:szCs w:val="18"/>
              </w:rPr>
            </w:pPr>
            <w:r>
              <w:rPr>
                <w:rFonts w:ascii="Arial" w:hAnsi="Arial" w:cs="Arial"/>
                <w:color w:val="000000"/>
                <w:sz w:val="18"/>
                <w:szCs w:val="18"/>
              </w:rPr>
              <w:t>E</w:t>
            </w:r>
            <w:r w:rsidRPr="006B78AE">
              <w:rPr>
                <w:rFonts w:ascii="Arial" w:hAnsi="Arial" w:cs="Arial"/>
                <w:color w:val="000000"/>
                <w:sz w:val="18"/>
                <w:szCs w:val="18"/>
              </w:rPr>
              <w:t>nd Jun</w:t>
            </w:r>
            <w:r>
              <w:rPr>
                <w:rFonts w:ascii="Arial" w:hAnsi="Arial" w:cs="Arial"/>
                <w:color w:val="000000"/>
                <w:sz w:val="18"/>
                <w:szCs w:val="18"/>
              </w:rPr>
              <w:t>e</w:t>
            </w:r>
            <w:r w:rsidRPr="006B78AE">
              <w:rPr>
                <w:rFonts w:ascii="Arial" w:hAnsi="Arial" w:cs="Arial"/>
                <w:color w:val="000000"/>
                <w:sz w:val="18"/>
                <w:szCs w:val="18"/>
              </w:rPr>
              <w:t xml:space="preserve"> 2013</w:t>
            </w:r>
          </w:p>
        </w:tc>
        <w:tc>
          <w:tcPr>
            <w:tcW w:w="456" w:type="pct"/>
            <w:gridSpan w:val="2"/>
            <w:tcBorders>
              <w:top w:val="nil"/>
              <w:left w:val="nil"/>
              <w:bottom w:val="single" w:sz="4" w:space="0" w:color="BFBFBF"/>
              <w:right w:val="single" w:sz="4" w:space="0" w:color="BFBFBF"/>
            </w:tcBorders>
            <w:vAlign w:val="center"/>
          </w:tcPr>
          <w:p w14:paraId="7E2D955D" w14:textId="77777777" w:rsidR="00E10A8A" w:rsidRPr="006B78AE" w:rsidRDefault="00E10A8A" w:rsidP="00AC7C91">
            <w:pPr>
              <w:jc w:val="center"/>
              <w:rPr>
                <w:rFonts w:ascii="Arial" w:hAnsi="Arial" w:cs="Arial"/>
                <w:b/>
                <w:bCs/>
                <w:color w:val="000000"/>
                <w:sz w:val="18"/>
                <w:szCs w:val="18"/>
              </w:rPr>
            </w:pPr>
            <w:r w:rsidRPr="006B78AE">
              <w:rPr>
                <w:rFonts w:ascii="Arial" w:hAnsi="Arial" w:cs="Arial"/>
                <w:b/>
                <w:bCs/>
                <w:color w:val="000000"/>
                <w:sz w:val="18"/>
                <w:szCs w:val="18"/>
              </w:rPr>
              <w:t>NFIWG</w:t>
            </w:r>
          </w:p>
        </w:tc>
        <w:tc>
          <w:tcPr>
            <w:tcW w:w="291" w:type="pct"/>
            <w:tcBorders>
              <w:top w:val="nil"/>
              <w:left w:val="nil"/>
              <w:bottom w:val="nil"/>
              <w:right w:val="nil"/>
            </w:tcBorders>
            <w:shd w:val="clear" w:color="000000" w:fill="92D050"/>
            <w:noWrap/>
            <w:vAlign w:val="bottom"/>
          </w:tcPr>
          <w:p w14:paraId="35C80467" w14:textId="77777777" w:rsidR="00E10A8A" w:rsidRPr="006B78AE" w:rsidRDefault="00E10A8A" w:rsidP="00AC7C91">
            <w:pPr>
              <w:rPr>
                <w:rFonts w:ascii="Arial" w:hAnsi="Arial" w:cs="Arial"/>
                <w:color w:val="92D050"/>
                <w:sz w:val="18"/>
                <w:szCs w:val="18"/>
              </w:rPr>
            </w:pPr>
            <w:r w:rsidRPr="006B78AE">
              <w:rPr>
                <w:rFonts w:ascii="Arial" w:hAnsi="Arial" w:cs="Arial"/>
                <w:color w:val="92D050"/>
                <w:sz w:val="18"/>
                <w:szCs w:val="18"/>
              </w:rPr>
              <w:t>Green</w:t>
            </w:r>
          </w:p>
        </w:tc>
        <w:tc>
          <w:tcPr>
            <w:tcW w:w="356" w:type="pct"/>
            <w:tcBorders>
              <w:top w:val="nil"/>
              <w:left w:val="single" w:sz="4" w:space="0" w:color="BFBFBF"/>
              <w:bottom w:val="single" w:sz="4" w:space="0" w:color="BFBFBF"/>
              <w:right w:val="single" w:sz="4" w:space="0" w:color="BFBFBF"/>
            </w:tcBorders>
            <w:shd w:val="clear" w:color="000000" w:fill="FFFFFF"/>
            <w:vAlign w:val="center"/>
          </w:tcPr>
          <w:p w14:paraId="555DA162"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On track.</w:t>
            </w:r>
          </w:p>
        </w:tc>
      </w:tr>
      <w:tr w:rsidR="00E10A8A" w:rsidRPr="006B78AE" w14:paraId="2B98B465" w14:textId="77777777" w:rsidTr="003C5BC0">
        <w:trPr>
          <w:trHeight w:val="73"/>
        </w:trPr>
        <w:tc>
          <w:tcPr>
            <w:tcW w:w="126" w:type="pct"/>
            <w:tcBorders>
              <w:top w:val="nil"/>
              <w:left w:val="nil"/>
              <w:bottom w:val="nil"/>
              <w:right w:val="nil"/>
            </w:tcBorders>
            <w:shd w:val="clear" w:color="000000" w:fill="92D050"/>
            <w:noWrap/>
            <w:vAlign w:val="bottom"/>
          </w:tcPr>
          <w:p w14:paraId="67CCA13C" w14:textId="78CB3506" w:rsidR="00E10A8A" w:rsidRPr="006B78AE" w:rsidRDefault="00E10A8A" w:rsidP="00AC7C91">
            <w:pPr>
              <w:rPr>
                <w:rFonts w:ascii="Arial" w:hAnsi="Arial" w:cs="Arial"/>
                <w:color w:val="92D050"/>
                <w:sz w:val="18"/>
                <w:szCs w:val="18"/>
              </w:rPr>
            </w:pPr>
          </w:p>
        </w:tc>
        <w:tc>
          <w:tcPr>
            <w:tcW w:w="900" w:type="pct"/>
            <w:tcBorders>
              <w:top w:val="nil"/>
              <w:left w:val="nil"/>
              <w:bottom w:val="nil"/>
              <w:right w:val="nil"/>
            </w:tcBorders>
            <w:noWrap/>
            <w:vAlign w:val="center"/>
          </w:tcPr>
          <w:p w14:paraId="305259E2"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On track</w:t>
            </w:r>
          </w:p>
        </w:tc>
        <w:tc>
          <w:tcPr>
            <w:tcW w:w="498" w:type="pct"/>
            <w:tcBorders>
              <w:top w:val="nil"/>
              <w:left w:val="nil"/>
              <w:bottom w:val="nil"/>
              <w:right w:val="nil"/>
            </w:tcBorders>
            <w:noWrap/>
            <w:vAlign w:val="center"/>
          </w:tcPr>
          <w:p w14:paraId="624EF9D5" w14:textId="77777777" w:rsidR="00E10A8A" w:rsidRPr="006B78AE" w:rsidRDefault="00E10A8A" w:rsidP="00AC7C91">
            <w:pPr>
              <w:rPr>
                <w:rFonts w:ascii="Arial" w:hAnsi="Arial" w:cs="Arial"/>
                <w:color w:val="000000"/>
                <w:sz w:val="18"/>
                <w:szCs w:val="18"/>
              </w:rPr>
            </w:pPr>
          </w:p>
        </w:tc>
        <w:tc>
          <w:tcPr>
            <w:tcW w:w="1962" w:type="pct"/>
            <w:gridSpan w:val="2"/>
            <w:tcBorders>
              <w:top w:val="nil"/>
              <w:left w:val="nil"/>
              <w:bottom w:val="nil"/>
              <w:right w:val="nil"/>
            </w:tcBorders>
            <w:noWrap/>
            <w:vAlign w:val="center"/>
          </w:tcPr>
          <w:p w14:paraId="0AD34C34" w14:textId="77777777" w:rsidR="00E10A8A" w:rsidRPr="006B78AE" w:rsidRDefault="00E10A8A" w:rsidP="00AC7C91">
            <w:pPr>
              <w:rPr>
                <w:rFonts w:ascii="Arial" w:hAnsi="Arial" w:cs="Arial"/>
                <w:color w:val="000000"/>
                <w:sz w:val="18"/>
                <w:szCs w:val="18"/>
              </w:rPr>
            </w:pPr>
          </w:p>
        </w:tc>
        <w:tc>
          <w:tcPr>
            <w:tcW w:w="411" w:type="pct"/>
            <w:tcBorders>
              <w:top w:val="nil"/>
              <w:left w:val="nil"/>
              <w:bottom w:val="nil"/>
              <w:right w:val="nil"/>
            </w:tcBorders>
            <w:noWrap/>
            <w:vAlign w:val="center"/>
          </w:tcPr>
          <w:p w14:paraId="671F28FA" w14:textId="77777777" w:rsidR="00E10A8A" w:rsidRPr="006B78AE" w:rsidRDefault="00E10A8A" w:rsidP="00AC7C91">
            <w:pPr>
              <w:jc w:val="center"/>
              <w:rPr>
                <w:rFonts w:ascii="Arial" w:hAnsi="Arial" w:cs="Arial"/>
                <w:color w:val="000000"/>
                <w:sz w:val="18"/>
                <w:szCs w:val="18"/>
              </w:rPr>
            </w:pPr>
          </w:p>
        </w:tc>
        <w:tc>
          <w:tcPr>
            <w:tcW w:w="456" w:type="pct"/>
            <w:gridSpan w:val="2"/>
            <w:tcBorders>
              <w:top w:val="nil"/>
              <w:left w:val="nil"/>
              <w:bottom w:val="nil"/>
              <w:right w:val="nil"/>
            </w:tcBorders>
            <w:noWrap/>
            <w:vAlign w:val="center"/>
          </w:tcPr>
          <w:p w14:paraId="3173E09A" w14:textId="77777777" w:rsidR="00E10A8A" w:rsidRPr="006B78AE" w:rsidRDefault="00E10A8A" w:rsidP="00AC7C91">
            <w:pPr>
              <w:jc w:val="center"/>
              <w:rPr>
                <w:rFonts w:ascii="Arial" w:hAnsi="Arial" w:cs="Arial"/>
                <w:color w:val="000000"/>
                <w:sz w:val="18"/>
                <w:szCs w:val="18"/>
              </w:rPr>
            </w:pPr>
          </w:p>
        </w:tc>
        <w:tc>
          <w:tcPr>
            <w:tcW w:w="291" w:type="pct"/>
            <w:tcBorders>
              <w:top w:val="nil"/>
              <w:left w:val="nil"/>
              <w:bottom w:val="nil"/>
              <w:right w:val="nil"/>
            </w:tcBorders>
            <w:noWrap/>
            <w:vAlign w:val="center"/>
          </w:tcPr>
          <w:p w14:paraId="457C4F5C" w14:textId="77777777" w:rsidR="00E10A8A" w:rsidRPr="006B78AE" w:rsidRDefault="00E10A8A" w:rsidP="00AC7C91">
            <w:pPr>
              <w:rPr>
                <w:rFonts w:ascii="Arial" w:hAnsi="Arial" w:cs="Arial"/>
                <w:color w:val="000000"/>
                <w:sz w:val="18"/>
                <w:szCs w:val="18"/>
              </w:rPr>
            </w:pPr>
          </w:p>
        </w:tc>
        <w:tc>
          <w:tcPr>
            <w:tcW w:w="356" w:type="pct"/>
            <w:tcBorders>
              <w:top w:val="nil"/>
              <w:left w:val="nil"/>
              <w:bottom w:val="nil"/>
              <w:right w:val="nil"/>
            </w:tcBorders>
            <w:vAlign w:val="center"/>
          </w:tcPr>
          <w:p w14:paraId="4CFD46FA" w14:textId="77777777" w:rsidR="00E10A8A" w:rsidRPr="006B78AE" w:rsidRDefault="00E10A8A" w:rsidP="00AC7C91">
            <w:pPr>
              <w:rPr>
                <w:rFonts w:ascii="Arial" w:hAnsi="Arial" w:cs="Arial"/>
                <w:color w:val="000000"/>
                <w:sz w:val="18"/>
                <w:szCs w:val="18"/>
              </w:rPr>
            </w:pPr>
          </w:p>
        </w:tc>
      </w:tr>
      <w:tr w:rsidR="00E10A8A" w:rsidRPr="006B78AE" w14:paraId="494A5810" w14:textId="77777777" w:rsidTr="003C5BC0">
        <w:trPr>
          <w:trHeight w:val="240"/>
        </w:trPr>
        <w:tc>
          <w:tcPr>
            <w:tcW w:w="126" w:type="pct"/>
            <w:tcBorders>
              <w:top w:val="nil"/>
              <w:left w:val="nil"/>
              <w:bottom w:val="nil"/>
              <w:right w:val="nil"/>
            </w:tcBorders>
            <w:shd w:val="clear" w:color="000000" w:fill="F79646"/>
            <w:noWrap/>
            <w:vAlign w:val="bottom"/>
          </w:tcPr>
          <w:p w14:paraId="1C4D5CC9" w14:textId="26BE2A88" w:rsidR="00E10A8A" w:rsidRPr="006B78AE" w:rsidRDefault="00E10A8A" w:rsidP="00AC7C91">
            <w:pPr>
              <w:rPr>
                <w:rFonts w:ascii="Arial" w:hAnsi="Arial" w:cs="Arial"/>
                <w:color w:val="F79646"/>
                <w:sz w:val="18"/>
                <w:szCs w:val="18"/>
              </w:rPr>
            </w:pPr>
          </w:p>
        </w:tc>
        <w:tc>
          <w:tcPr>
            <w:tcW w:w="900" w:type="pct"/>
            <w:tcBorders>
              <w:top w:val="nil"/>
              <w:left w:val="nil"/>
              <w:bottom w:val="nil"/>
              <w:right w:val="nil"/>
            </w:tcBorders>
            <w:noWrap/>
            <w:vAlign w:val="center"/>
          </w:tcPr>
          <w:p w14:paraId="5EED598B"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Attention required</w:t>
            </w:r>
          </w:p>
        </w:tc>
        <w:tc>
          <w:tcPr>
            <w:tcW w:w="498" w:type="pct"/>
            <w:tcBorders>
              <w:top w:val="nil"/>
              <w:left w:val="nil"/>
              <w:bottom w:val="nil"/>
              <w:right w:val="nil"/>
            </w:tcBorders>
            <w:noWrap/>
            <w:vAlign w:val="center"/>
          </w:tcPr>
          <w:p w14:paraId="5291111F" w14:textId="77777777" w:rsidR="00E10A8A" w:rsidRPr="006B78AE" w:rsidRDefault="00E10A8A" w:rsidP="00AC7C91">
            <w:pPr>
              <w:rPr>
                <w:rFonts w:ascii="Arial" w:hAnsi="Arial" w:cs="Arial"/>
                <w:color w:val="000000"/>
                <w:sz w:val="18"/>
                <w:szCs w:val="18"/>
              </w:rPr>
            </w:pPr>
          </w:p>
        </w:tc>
        <w:tc>
          <w:tcPr>
            <w:tcW w:w="1962" w:type="pct"/>
            <w:gridSpan w:val="2"/>
            <w:tcBorders>
              <w:top w:val="nil"/>
              <w:left w:val="nil"/>
              <w:bottom w:val="nil"/>
              <w:right w:val="nil"/>
            </w:tcBorders>
            <w:noWrap/>
            <w:vAlign w:val="center"/>
          </w:tcPr>
          <w:p w14:paraId="224AB41F" w14:textId="77777777" w:rsidR="00E10A8A" w:rsidRPr="006B78AE" w:rsidRDefault="00E10A8A" w:rsidP="00AC7C91">
            <w:pPr>
              <w:rPr>
                <w:rFonts w:ascii="Arial" w:hAnsi="Arial" w:cs="Arial"/>
                <w:color w:val="000000"/>
                <w:sz w:val="18"/>
                <w:szCs w:val="18"/>
              </w:rPr>
            </w:pPr>
          </w:p>
        </w:tc>
        <w:tc>
          <w:tcPr>
            <w:tcW w:w="411" w:type="pct"/>
            <w:tcBorders>
              <w:top w:val="nil"/>
              <w:left w:val="nil"/>
              <w:bottom w:val="nil"/>
              <w:right w:val="nil"/>
            </w:tcBorders>
            <w:noWrap/>
            <w:vAlign w:val="center"/>
          </w:tcPr>
          <w:p w14:paraId="26ECC548" w14:textId="77777777" w:rsidR="00E10A8A" w:rsidRPr="006B78AE" w:rsidRDefault="00E10A8A" w:rsidP="00AC7C91">
            <w:pPr>
              <w:jc w:val="center"/>
              <w:rPr>
                <w:rFonts w:ascii="Arial" w:hAnsi="Arial" w:cs="Arial"/>
                <w:color w:val="000000"/>
                <w:sz w:val="18"/>
                <w:szCs w:val="18"/>
              </w:rPr>
            </w:pPr>
          </w:p>
        </w:tc>
        <w:tc>
          <w:tcPr>
            <w:tcW w:w="456" w:type="pct"/>
            <w:gridSpan w:val="2"/>
            <w:tcBorders>
              <w:top w:val="nil"/>
              <w:left w:val="nil"/>
              <w:bottom w:val="nil"/>
              <w:right w:val="nil"/>
            </w:tcBorders>
            <w:noWrap/>
            <w:vAlign w:val="center"/>
          </w:tcPr>
          <w:p w14:paraId="64592196" w14:textId="77777777" w:rsidR="00E10A8A" w:rsidRPr="006B78AE" w:rsidRDefault="00E10A8A" w:rsidP="00AC7C91">
            <w:pPr>
              <w:jc w:val="center"/>
              <w:rPr>
                <w:rFonts w:ascii="Arial" w:hAnsi="Arial" w:cs="Arial"/>
                <w:color w:val="000000"/>
                <w:sz w:val="18"/>
                <w:szCs w:val="18"/>
              </w:rPr>
            </w:pPr>
          </w:p>
        </w:tc>
        <w:tc>
          <w:tcPr>
            <w:tcW w:w="291" w:type="pct"/>
            <w:tcBorders>
              <w:top w:val="nil"/>
              <w:left w:val="nil"/>
              <w:bottom w:val="nil"/>
              <w:right w:val="nil"/>
            </w:tcBorders>
            <w:noWrap/>
            <w:vAlign w:val="center"/>
          </w:tcPr>
          <w:p w14:paraId="4A6A6DCE" w14:textId="77777777" w:rsidR="00E10A8A" w:rsidRPr="006B78AE" w:rsidRDefault="00E10A8A" w:rsidP="00AC7C91">
            <w:pPr>
              <w:rPr>
                <w:rFonts w:ascii="Arial" w:hAnsi="Arial" w:cs="Arial"/>
                <w:color w:val="000000"/>
                <w:sz w:val="18"/>
                <w:szCs w:val="18"/>
              </w:rPr>
            </w:pPr>
          </w:p>
        </w:tc>
        <w:tc>
          <w:tcPr>
            <w:tcW w:w="356" w:type="pct"/>
            <w:tcBorders>
              <w:top w:val="nil"/>
              <w:left w:val="nil"/>
              <w:bottom w:val="nil"/>
              <w:right w:val="nil"/>
            </w:tcBorders>
            <w:vAlign w:val="center"/>
          </w:tcPr>
          <w:p w14:paraId="70034A68" w14:textId="77777777" w:rsidR="00E10A8A" w:rsidRPr="006B78AE" w:rsidRDefault="00E10A8A" w:rsidP="00AC7C91">
            <w:pPr>
              <w:rPr>
                <w:rFonts w:ascii="Arial" w:hAnsi="Arial" w:cs="Arial"/>
                <w:color w:val="000000"/>
                <w:sz w:val="18"/>
                <w:szCs w:val="18"/>
              </w:rPr>
            </w:pPr>
          </w:p>
        </w:tc>
      </w:tr>
      <w:tr w:rsidR="00E10A8A" w:rsidRPr="006B78AE" w14:paraId="5C2A0DDD" w14:textId="77777777" w:rsidTr="003C5BC0">
        <w:trPr>
          <w:trHeight w:val="240"/>
        </w:trPr>
        <w:tc>
          <w:tcPr>
            <w:tcW w:w="126" w:type="pct"/>
            <w:tcBorders>
              <w:top w:val="nil"/>
              <w:left w:val="nil"/>
              <w:bottom w:val="nil"/>
              <w:right w:val="nil"/>
            </w:tcBorders>
            <w:shd w:val="clear" w:color="000000" w:fill="C0504D"/>
            <w:noWrap/>
            <w:vAlign w:val="bottom"/>
          </w:tcPr>
          <w:p w14:paraId="44214763" w14:textId="687266EA" w:rsidR="00E10A8A" w:rsidRPr="006B78AE" w:rsidRDefault="00E10A8A" w:rsidP="00AC7C91">
            <w:pPr>
              <w:rPr>
                <w:rFonts w:ascii="Arial" w:hAnsi="Arial" w:cs="Arial"/>
                <w:color w:val="C0504D"/>
                <w:sz w:val="18"/>
                <w:szCs w:val="18"/>
              </w:rPr>
            </w:pPr>
          </w:p>
        </w:tc>
        <w:tc>
          <w:tcPr>
            <w:tcW w:w="900" w:type="pct"/>
            <w:tcBorders>
              <w:top w:val="nil"/>
              <w:left w:val="nil"/>
              <w:bottom w:val="nil"/>
              <w:right w:val="nil"/>
            </w:tcBorders>
            <w:noWrap/>
            <w:vAlign w:val="center"/>
          </w:tcPr>
          <w:p w14:paraId="4BBC782E" w14:textId="77777777" w:rsidR="00E10A8A" w:rsidRPr="006B78AE" w:rsidRDefault="00E10A8A" w:rsidP="00AC7C91">
            <w:pPr>
              <w:rPr>
                <w:rFonts w:ascii="Arial" w:hAnsi="Arial" w:cs="Arial"/>
                <w:color w:val="000000"/>
                <w:sz w:val="18"/>
                <w:szCs w:val="18"/>
              </w:rPr>
            </w:pPr>
            <w:r w:rsidRPr="006B78AE">
              <w:rPr>
                <w:rFonts w:ascii="Arial" w:hAnsi="Arial" w:cs="Arial"/>
                <w:color w:val="000000"/>
                <w:sz w:val="18"/>
                <w:szCs w:val="18"/>
              </w:rPr>
              <w:t>Urgent action required</w:t>
            </w:r>
          </w:p>
        </w:tc>
        <w:tc>
          <w:tcPr>
            <w:tcW w:w="498" w:type="pct"/>
            <w:tcBorders>
              <w:top w:val="nil"/>
              <w:left w:val="nil"/>
              <w:bottom w:val="nil"/>
              <w:right w:val="nil"/>
            </w:tcBorders>
            <w:noWrap/>
            <w:vAlign w:val="center"/>
          </w:tcPr>
          <w:p w14:paraId="185B6709" w14:textId="77777777" w:rsidR="00E10A8A" w:rsidRPr="006B78AE" w:rsidRDefault="00E10A8A" w:rsidP="00AC7C91">
            <w:pPr>
              <w:rPr>
                <w:rFonts w:ascii="Arial" w:hAnsi="Arial" w:cs="Arial"/>
                <w:color w:val="000000"/>
                <w:sz w:val="18"/>
                <w:szCs w:val="18"/>
              </w:rPr>
            </w:pPr>
          </w:p>
        </w:tc>
        <w:tc>
          <w:tcPr>
            <w:tcW w:w="1962" w:type="pct"/>
            <w:gridSpan w:val="2"/>
            <w:tcBorders>
              <w:top w:val="nil"/>
              <w:left w:val="nil"/>
              <w:bottom w:val="nil"/>
              <w:right w:val="nil"/>
            </w:tcBorders>
            <w:noWrap/>
            <w:vAlign w:val="center"/>
          </w:tcPr>
          <w:p w14:paraId="058C9472" w14:textId="77777777" w:rsidR="00E10A8A" w:rsidRPr="006B78AE" w:rsidRDefault="00E10A8A" w:rsidP="00AC7C91">
            <w:pPr>
              <w:rPr>
                <w:rFonts w:ascii="Arial" w:hAnsi="Arial" w:cs="Arial"/>
                <w:color w:val="000000"/>
                <w:sz w:val="18"/>
                <w:szCs w:val="18"/>
              </w:rPr>
            </w:pPr>
          </w:p>
        </w:tc>
        <w:tc>
          <w:tcPr>
            <w:tcW w:w="411" w:type="pct"/>
            <w:tcBorders>
              <w:top w:val="nil"/>
              <w:left w:val="nil"/>
              <w:bottom w:val="nil"/>
              <w:right w:val="nil"/>
            </w:tcBorders>
            <w:noWrap/>
            <w:vAlign w:val="center"/>
          </w:tcPr>
          <w:p w14:paraId="7D279A86" w14:textId="77777777" w:rsidR="00E10A8A" w:rsidRPr="006B78AE" w:rsidRDefault="00E10A8A" w:rsidP="00AC7C91">
            <w:pPr>
              <w:jc w:val="center"/>
              <w:rPr>
                <w:rFonts w:ascii="Arial" w:hAnsi="Arial" w:cs="Arial"/>
                <w:color w:val="000000"/>
                <w:sz w:val="18"/>
                <w:szCs w:val="18"/>
              </w:rPr>
            </w:pPr>
          </w:p>
        </w:tc>
        <w:tc>
          <w:tcPr>
            <w:tcW w:w="456" w:type="pct"/>
            <w:gridSpan w:val="2"/>
            <w:tcBorders>
              <w:top w:val="nil"/>
              <w:left w:val="nil"/>
              <w:bottom w:val="nil"/>
              <w:right w:val="nil"/>
            </w:tcBorders>
            <w:noWrap/>
            <w:vAlign w:val="center"/>
          </w:tcPr>
          <w:p w14:paraId="736000F6" w14:textId="77777777" w:rsidR="00E10A8A" w:rsidRPr="006B78AE" w:rsidRDefault="00E10A8A" w:rsidP="00AC7C91">
            <w:pPr>
              <w:jc w:val="center"/>
              <w:rPr>
                <w:rFonts w:ascii="Arial" w:hAnsi="Arial" w:cs="Arial"/>
                <w:color w:val="000000"/>
                <w:sz w:val="18"/>
                <w:szCs w:val="18"/>
              </w:rPr>
            </w:pPr>
          </w:p>
        </w:tc>
        <w:tc>
          <w:tcPr>
            <w:tcW w:w="291" w:type="pct"/>
            <w:tcBorders>
              <w:top w:val="nil"/>
              <w:left w:val="nil"/>
              <w:bottom w:val="nil"/>
              <w:right w:val="nil"/>
            </w:tcBorders>
            <w:noWrap/>
            <w:vAlign w:val="center"/>
          </w:tcPr>
          <w:p w14:paraId="4511C7FD" w14:textId="77777777" w:rsidR="00E10A8A" w:rsidRPr="006B78AE" w:rsidRDefault="00E10A8A" w:rsidP="00AC7C91">
            <w:pPr>
              <w:rPr>
                <w:rFonts w:ascii="Arial" w:hAnsi="Arial" w:cs="Arial"/>
                <w:color w:val="000000"/>
                <w:sz w:val="18"/>
                <w:szCs w:val="18"/>
              </w:rPr>
            </w:pPr>
          </w:p>
        </w:tc>
        <w:tc>
          <w:tcPr>
            <w:tcW w:w="356" w:type="pct"/>
            <w:tcBorders>
              <w:top w:val="nil"/>
              <w:left w:val="nil"/>
              <w:bottom w:val="nil"/>
              <w:right w:val="nil"/>
            </w:tcBorders>
            <w:vAlign w:val="center"/>
          </w:tcPr>
          <w:p w14:paraId="56322108" w14:textId="77777777" w:rsidR="00E10A8A" w:rsidRPr="006B78AE" w:rsidRDefault="00E10A8A" w:rsidP="00AC7C91">
            <w:pPr>
              <w:rPr>
                <w:rFonts w:ascii="Arial" w:hAnsi="Arial" w:cs="Arial"/>
                <w:color w:val="000000"/>
                <w:sz w:val="18"/>
                <w:szCs w:val="18"/>
              </w:rPr>
            </w:pPr>
          </w:p>
        </w:tc>
      </w:tr>
    </w:tbl>
    <w:p w14:paraId="37B5EEB9" w14:textId="77777777" w:rsidR="00AC7C91" w:rsidRPr="00C97EB4" w:rsidRDefault="00AC7C91" w:rsidP="00BD58EB">
      <w:pPr>
        <w:spacing w:before="60" w:after="60"/>
        <w:rPr>
          <w:rFonts w:ascii="Arial" w:hAnsi="Arial" w:cs="Arial"/>
          <w:b/>
          <w:sz w:val="22"/>
          <w:szCs w:val="22"/>
        </w:rPr>
      </w:pPr>
    </w:p>
    <w:sectPr w:rsidR="00AC7C91" w:rsidRPr="00C97EB4" w:rsidSect="00AC7C91">
      <w:headerReference w:type="default" r:id="rId17"/>
      <w:pgSz w:w="16838" w:h="11906" w:orient="landscape"/>
      <w:pgMar w:top="720" w:right="720" w:bottom="720" w:left="72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40BBA" w14:textId="77777777" w:rsidR="00AC7C91" w:rsidRDefault="00AC7C91" w:rsidP="00A24ED6">
      <w:r>
        <w:separator/>
      </w:r>
    </w:p>
  </w:endnote>
  <w:endnote w:type="continuationSeparator" w:id="0">
    <w:p w14:paraId="42347979" w14:textId="77777777" w:rsidR="00AC7C91" w:rsidRDefault="00AC7C91" w:rsidP="00A2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828025"/>
      <w:docPartObj>
        <w:docPartGallery w:val="Page Numbers (Bottom of Page)"/>
        <w:docPartUnique/>
      </w:docPartObj>
    </w:sdtPr>
    <w:sdtEndPr>
      <w:rPr>
        <w:noProof/>
      </w:rPr>
    </w:sdtEndPr>
    <w:sdtContent>
      <w:p w14:paraId="5D4655B4" w14:textId="77777777" w:rsidR="00AC7C91" w:rsidRDefault="00AC7C91">
        <w:pPr>
          <w:pStyle w:val="Footer"/>
          <w:jc w:val="right"/>
        </w:pPr>
        <w:r>
          <w:fldChar w:fldCharType="begin"/>
        </w:r>
        <w:r>
          <w:instrText xml:space="preserve"> PAGE   \* MERGEFORMAT </w:instrText>
        </w:r>
        <w:r>
          <w:fldChar w:fldCharType="separate"/>
        </w:r>
        <w:r w:rsidR="005B4285">
          <w:rPr>
            <w:noProof/>
          </w:rPr>
          <w:t>1</w:t>
        </w:r>
        <w:r>
          <w:rPr>
            <w:noProof/>
          </w:rPr>
          <w:fldChar w:fldCharType="end"/>
        </w:r>
      </w:p>
    </w:sdtContent>
  </w:sdt>
  <w:p w14:paraId="6E52D199" w14:textId="77777777" w:rsidR="00AC7C91" w:rsidRDefault="00AC7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272379"/>
      <w:docPartObj>
        <w:docPartGallery w:val="Page Numbers (Bottom of Page)"/>
        <w:docPartUnique/>
      </w:docPartObj>
    </w:sdtPr>
    <w:sdtEndPr>
      <w:rPr>
        <w:noProof/>
      </w:rPr>
    </w:sdtEndPr>
    <w:sdtContent>
      <w:p w14:paraId="781A680D" w14:textId="12813AD9" w:rsidR="00AC7C91" w:rsidRDefault="00AC7C91" w:rsidP="00BD58EB">
        <w:pPr>
          <w:pStyle w:val="Footer"/>
          <w:jc w:val="right"/>
        </w:pPr>
        <w:r>
          <w:fldChar w:fldCharType="begin"/>
        </w:r>
        <w:r>
          <w:instrText xml:space="preserve"> PAGE   \* MERGEFORMAT </w:instrText>
        </w:r>
        <w:r>
          <w:fldChar w:fldCharType="separate"/>
        </w:r>
        <w:r w:rsidR="005B428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C9EE3" w14:textId="77777777" w:rsidR="00AC7C91" w:rsidRDefault="00AC7C91" w:rsidP="00A24ED6">
      <w:r>
        <w:separator/>
      </w:r>
    </w:p>
  </w:footnote>
  <w:footnote w:type="continuationSeparator" w:id="0">
    <w:p w14:paraId="028FF0A3" w14:textId="77777777" w:rsidR="00AC7C91" w:rsidRDefault="00AC7C91" w:rsidP="00A24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062"/>
      <w:gridCol w:w="3180"/>
    </w:tblGrid>
    <w:tr w:rsidR="00AC7C91" w:rsidRPr="00CF3588" w14:paraId="7EA74305" w14:textId="77777777" w:rsidTr="00F42311">
      <w:tc>
        <w:tcPr>
          <w:tcW w:w="6062" w:type="dxa"/>
          <w:shd w:val="clear" w:color="auto" w:fill="auto"/>
        </w:tcPr>
        <w:p w14:paraId="10083ED5" w14:textId="77777777" w:rsidR="00AC7C91" w:rsidRPr="00CF3588" w:rsidRDefault="005B4285" w:rsidP="00BA2AB7">
          <w:pPr>
            <w:ind w:right="-514"/>
            <w:rPr>
              <w:rFonts w:ascii="Arial" w:hAnsi="Arial" w:cs="Arial"/>
              <w:i/>
              <w:sz w:val="16"/>
              <w:szCs w:val="16"/>
            </w:rPr>
          </w:pPr>
          <w:sdt>
            <w:sdtPr>
              <w:rPr>
                <w:rFonts w:ascii="Arial" w:hAnsi="Arial" w:cs="Arial"/>
                <w:i/>
                <w:sz w:val="16"/>
                <w:szCs w:val="16"/>
              </w:rPr>
              <w:id w:val="-115444772"/>
              <w:docPartObj>
                <w:docPartGallery w:val="Watermarks"/>
                <w:docPartUnique/>
              </w:docPartObj>
            </w:sdtPr>
            <w:sdtEndPr/>
            <w:sdtContent>
              <w:r>
                <w:rPr>
                  <w:rFonts w:ascii="Arial" w:hAnsi="Arial" w:cs="Arial"/>
                  <w:i/>
                  <w:noProof/>
                  <w:sz w:val="16"/>
                  <w:szCs w:val="16"/>
                  <w:lang w:val="en-US" w:eastAsia="zh-TW"/>
                </w:rPr>
                <w:pict w14:anchorId="5255C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C7C91">
                <w:rPr>
                  <w:rFonts w:ascii="Arial" w:hAnsi="Arial" w:cs="Arial"/>
                  <w:i/>
                  <w:sz w:val="16"/>
                  <w:szCs w:val="16"/>
                </w:rPr>
                <w:t xml:space="preserve">Children, Youth and Community Services Policy and Research </w:t>
              </w:r>
            </w:sdtContent>
          </w:sdt>
          <w:r w:rsidR="00AC7C91" w:rsidRPr="00CF3588">
            <w:rPr>
              <w:rFonts w:ascii="Arial" w:hAnsi="Arial" w:cs="Arial"/>
              <w:i/>
              <w:sz w:val="16"/>
              <w:szCs w:val="16"/>
            </w:rPr>
            <w:t>Working Group</w:t>
          </w:r>
          <w:r w:rsidR="00AC7C91" w:rsidRPr="00CF3588">
            <w:rPr>
              <w:rFonts w:ascii="Arial" w:hAnsi="Arial" w:cs="Arial"/>
              <w:i/>
              <w:sz w:val="16"/>
              <w:szCs w:val="16"/>
            </w:rPr>
            <w:tab/>
          </w:r>
        </w:p>
        <w:p w14:paraId="275F3B56" w14:textId="77777777" w:rsidR="00AC7C91" w:rsidRPr="00CF3588" w:rsidRDefault="00AC7C91" w:rsidP="00D11902">
          <w:pPr>
            <w:ind w:right="-514"/>
            <w:rPr>
              <w:rFonts w:ascii="Arial" w:hAnsi="Arial" w:cs="Arial"/>
              <w:i/>
            </w:rPr>
          </w:pPr>
          <w:r>
            <w:rPr>
              <w:rFonts w:ascii="Arial" w:hAnsi="Arial" w:cs="Arial"/>
              <w:i/>
              <w:sz w:val="16"/>
              <w:szCs w:val="16"/>
            </w:rPr>
            <w:t>26 February 2013 – Adelaide</w:t>
          </w:r>
        </w:p>
      </w:tc>
      <w:tc>
        <w:tcPr>
          <w:tcW w:w="3180" w:type="dxa"/>
          <w:shd w:val="clear" w:color="auto" w:fill="auto"/>
        </w:tcPr>
        <w:p w14:paraId="0B741070" w14:textId="6D9B9EEE" w:rsidR="00AC7C91" w:rsidRPr="00CF3588" w:rsidRDefault="00AC7C91" w:rsidP="00BA2AB7">
          <w:pPr>
            <w:jc w:val="right"/>
            <w:rPr>
              <w:rFonts w:ascii="Arial" w:hAnsi="Arial" w:cs="Arial"/>
              <w:b/>
              <w:i/>
              <w:sz w:val="22"/>
              <w:szCs w:val="22"/>
            </w:rPr>
          </w:pPr>
          <w:r>
            <w:rPr>
              <w:rFonts w:ascii="Arial" w:hAnsi="Arial" w:cs="Arial"/>
              <w:b/>
              <w:i/>
              <w:sz w:val="22"/>
              <w:szCs w:val="22"/>
            </w:rPr>
            <w:t>Minutes</w:t>
          </w:r>
        </w:p>
      </w:tc>
    </w:tr>
  </w:tbl>
  <w:p w14:paraId="382A9FD7" w14:textId="77777777" w:rsidR="00AC7C91" w:rsidRPr="005E1EB5" w:rsidRDefault="00AC7C91" w:rsidP="004D7D3A">
    <w:pPr>
      <w:pStyle w:val="Heade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Ind w:w="-391" w:type="dxa"/>
      <w:tblLook w:val="01E0" w:firstRow="1" w:lastRow="1" w:firstColumn="1" w:lastColumn="1" w:noHBand="0" w:noVBand="0"/>
    </w:tblPr>
    <w:tblGrid>
      <w:gridCol w:w="8012"/>
      <w:gridCol w:w="1854"/>
    </w:tblGrid>
    <w:tr w:rsidR="00AC7C91" w:rsidRPr="00CF3588" w14:paraId="7C5FB110" w14:textId="77777777" w:rsidTr="00967E44">
      <w:trPr>
        <w:trHeight w:val="413"/>
      </w:trPr>
      <w:tc>
        <w:tcPr>
          <w:tcW w:w="8012" w:type="dxa"/>
          <w:shd w:val="clear" w:color="auto" w:fill="auto"/>
        </w:tcPr>
        <w:p w14:paraId="08DA8132" w14:textId="77777777" w:rsidR="00AC7C91" w:rsidRPr="00CF3588" w:rsidRDefault="005B4285" w:rsidP="00BA2AB7">
          <w:pPr>
            <w:ind w:right="-514"/>
            <w:rPr>
              <w:rFonts w:ascii="Arial" w:hAnsi="Arial" w:cs="Arial"/>
              <w:i/>
              <w:sz w:val="16"/>
              <w:szCs w:val="16"/>
            </w:rPr>
          </w:pPr>
          <w:sdt>
            <w:sdtPr>
              <w:rPr>
                <w:rFonts w:ascii="Arial" w:hAnsi="Arial" w:cs="Arial"/>
                <w:i/>
                <w:sz w:val="16"/>
                <w:szCs w:val="16"/>
              </w:rPr>
              <w:id w:val="-621616253"/>
              <w:docPartObj>
                <w:docPartGallery w:val="Watermarks"/>
                <w:docPartUnique/>
              </w:docPartObj>
            </w:sdtPr>
            <w:sdtEndPr/>
            <w:sdtContent>
              <w:r>
                <w:rPr>
                  <w:rFonts w:ascii="Arial" w:hAnsi="Arial" w:cs="Arial"/>
                  <w:i/>
                  <w:noProof/>
                  <w:sz w:val="16"/>
                  <w:szCs w:val="16"/>
                  <w:lang w:val="en-US" w:eastAsia="zh-TW"/>
                </w:rPr>
                <w:pict w14:anchorId="410DF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AC7C91">
                <w:rPr>
                  <w:rFonts w:ascii="Arial" w:hAnsi="Arial" w:cs="Arial"/>
                  <w:i/>
                  <w:sz w:val="16"/>
                  <w:szCs w:val="16"/>
                </w:rPr>
                <w:t xml:space="preserve">Children, Youth and Community Services Policy and Research </w:t>
              </w:r>
            </w:sdtContent>
          </w:sdt>
          <w:r w:rsidR="00AC7C91" w:rsidRPr="00CF3588">
            <w:rPr>
              <w:rFonts w:ascii="Arial" w:hAnsi="Arial" w:cs="Arial"/>
              <w:i/>
              <w:sz w:val="16"/>
              <w:szCs w:val="16"/>
            </w:rPr>
            <w:t>Working Group</w:t>
          </w:r>
          <w:r w:rsidR="00AC7C91" w:rsidRPr="00CF3588">
            <w:rPr>
              <w:rFonts w:ascii="Arial" w:hAnsi="Arial" w:cs="Arial"/>
              <w:i/>
              <w:sz w:val="16"/>
              <w:szCs w:val="16"/>
            </w:rPr>
            <w:tab/>
          </w:r>
        </w:p>
        <w:p w14:paraId="419B1742" w14:textId="534FF199" w:rsidR="00AC7C91" w:rsidRPr="00CF3588" w:rsidRDefault="00967E44" w:rsidP="0033438C">
          <w:pPr>
            <w:ind w:right="-514"/>
            <w:rPr>
              <w:rFonts w:ascii="Arial" w:hAnsi="Arial" w:cs="Arial"/>
              <w:i/>
            </w:rPr>
          </w:pPr>
          <w:r>
            <w:rPr>
              <w:rFonts w:ascii="Arial" w:hAnsi="Arial" w:cs="Arial"/>
              <w:i/>
              <w:sz w:val="16"/>
              <w:szCs w:val="16"/>
            </w:rPr>
            <w:t>26 February 2013 – Adelaide</w:t>
          </w:r>
        </w:p>
      </w:tc>
      <w:tc>
        <w:tcPr>
          <w:tcW w:w="1854" w:type="dxa"/>
          <w:shd w:val="clear" w:color="auto" w:fill="auto"/>
        </w:tcPr>
        <w:p w14:paraId="75D80C60" w14:textId="77777777" w:rsidR="00AC7C91" w:rsidRPr="00CF3588" w:rsidRDefault="00AC7C91" w:rsidP="00BA2AB7">
          <w:pPr>
            <w:jc w:val="right"/>
            <w:rPr>
              <w:rFonts w:ascii="Arial" w:hAnsi="Arial" w:cs="Arial"/>
              <w:b/>
              <w:i/>
              <w:sz w:val="22"/>
              <w:szCs w:val="22"/>
            </w:rPr>
          </w:pPr>
          <w:r>
            <w:rPr>
              <w:rFonts w:ascii="Arial" w:hAnsi="Arial" w:cs="Arial"/>
              <w:b/>
              <w:i/>
              <w:sz w:val="22"/>
              <w:szCs w:val="22"/>
            </w:rPr>
            <w:t>Outcomes</w:t>
          </w:r>
        </w:p>
      </w:tc>
    </w:tr>
    <w:tr w:rsidR="00AC7C91" w:rsidRPr="00CF3588" w14:paraId="1613E106" w14:textId="77777777" w:rsidTr="00967E44">
      <w:trPr>
        <w:trHeight w:val="280"/>
      </w:trPr>
      <w:tc>
        <w:tcPr>
          <w:tcW w:w="8012" w:type="dxa"/>
          <w:shd w:val="clear" w:color="auto" w:fill="auto"/>
        </w:tcPr>
        <w:p w14:paraId="7E18AC1E" w14:textId="77777777" w:rsidR="00AC7C91" w:rsidRDefault="00AC7C91" w:rsidP="00BA2AB7">
          <w:pPr>
            <w:ind w:right="-514"/>
            <w:rPr>
              <w:rFonts w:ascii="Arial" w:hAnsi="Arial" w:cs="Arial"/>
              <w:i/>
              <w:sz w:val="16"/>
              <w:szCs w:val="16"/>
            </w:rPr>
          </w:pPr>
        </w:p>
      </w:tc>
      <w:tc>
        <w:tcPr>
          <w:tcW w:w="1854" w:type="dxa"/>
          <w:shd w:val="clear" w:color="auto" w:fill="auto"/>
        </w:tcPr>
        <w:p w14:paraId="138FFE1A" w14:textId="7A700033" w:rsidR="00AC7C91" w:rsidRDefault="00AC7C91" w:rsidP="00967E44">
          <w:pPr>
            <w:jc w:val="right"/>
            <w:rPr>
              <w:rFonts w:ascii="Arial" w:hAnsi="Arial" w:cs="Arial"/>
              <w:b/>
              <w:i/>
              <w:sz w:val="22"/>
              <w:szCs w:val="22"/>
            </w:rPr>
          </w:pPr>
          <w:r>
            <w:rPr>
              <w:rFonts w:ascii="Arial" w:hAnsi="Arial" w:cs="Arial"/>
              <w:b/>
              <w:i/>
              <w:sz w:val="22"/>
              <w:szCs w:val="22"/>
            </w:rPr>
            <w:t xml:space="preserve">Attachment </w:t>
          </w:r>
          <w:r w:rsidR="00967E44">
            <w:rPr>
              <w:rFonts w:ascii="Arial" w:hAnsi="Arial" w:cs="Arial"/>
              <w:b/>
              <w:i/>
              <w:sz w:val="22"/>
              <w:szCs w:val="22"/>
            </w:rPr>
            <w:t>A</w:t>
          </w:r>
        </w:p>
      </w:tc>
    </w:tr>
  </w:tbl>
  <w:p w14:paraId="13AC51CA" w14:textId="77777777" w:rsidR="00AC7C91" w:rsidRPr="005E1EB5" w:rsidRDefault="00AC7C91" w:rsidP="005E1EB5">
    <w:pPr>
      <w:pStyle w:val="Header"/>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606" w:type="dxa"/>
      <w:tblLook w:val="01E0" w:firstRow="1" w:lastRow="1" w:firstColumn="1" w:lastColumn="1" w:noHBand="0" w:noVBand="0"/>
    </w:tblPr>
    <w:tblGrid>
      <w:gridCol w:w="10236"/>
      <w:gridCol w:w="5370"/>
    </w:tblGrid>
    <w:tr w:rsidR="00967E44" w:rsidRPr="00CF3588" w14:paraId="0AE61D9B" w14:textId="77777777" w:rsidTr="00967E44">
      <w:trPr>
        <w:trHeight w:val="443"/>
      </w:trPr>
      <w:tc>
        <w:tcPr>
          <w:tcW w:w="10236" w:type="dxa"/>
          <w:shd w:val="clear" w:color="auto" w:fill="auto"/>
        </w:tcPr>
        <w:p w14:paraId="6F213117" w14:textId="77777777" w:rsidR="00967E44" w:rsidRDefault="005B4285" w:rsidP="0033438C">
          <w:pPr>
            <w:ind w:right="-514"/>
            <w:rPr>
              <w:rFonts w:ascii="Arial" w:hAnsi="Arial" w:cs="Arial"/>
              <w:i/>
              <w:sz w:val="16"/>
              <w:szCs w:val="16"/>
            </w:rPr>
          </w:pPr>
          <w:sdt>
            <w:sdtPr>
              <w:rPr>
                <w:rFonts w:ascii="Arial" w:hAnsi="Arial" w:cs="Arial"/>
                <w:i/>
                <w:sz w:val="16"/>
                <w:szCs w:val="16"/>
              </w:rPr>
              <w:id w:val="881832422"/>
              <w:docPartObj>
                <w:docPartGallery w:val="Watermarks"/>
                <w:docPartUnique/>
              </w:docPartObj>
            </w:sdtPr>
            <w:sdtEndPr/>
            <w:sdtContent>
              <w:r>
                <w:rPr>
                  <w:rFonts w:ascii="Arial" w:hAnsi="Arial" w:cs="Arial"/>
                  <w:i/>
                  <w:noProof/>
                  <w:sz w:val="16"/>
                  <w:szCs w:val="16"/>
                  <w:lang w:val="en-US" w:eastAsia="zh-TW"/>
                </w:rPr>
                <w:pict w14:anchorId="58705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67E44">
                <w:rPr>
                  <w:rFonts w:ascii="Arial" w:hAnsi="Arial" w:cs="Arial"/>
                  <w:i/>
                  <w:sz w:val="16"/>
                  <w:szCs w:val="16"/>
                </w:rPr>
                <w:t xml:space="preserve">Children, Youth and Community Services Policy and Research </w:t>
              </w:r>
            </w:sdtContent>
          </w:sdt>
          <w:r w:rsidR="00967E44" w:rsidRPr="00CF3588">
            <w:rPr>
              <w:rFonts w:ascii="Arial" w:hAnsi="Arial" w:cs="Arial"/>
              <w:i/>
              <w:sz w:val="16"/>
              <w:szCs w:val="16"/>
            </w:rPr>
            <w:t>Working Group</w:t>
          </w:r>
          <w:r w:rsidR="00967E44" w:rsidRPr="00CF3588">
            <w:rPr>
              <w:rFonts w:ascii="Arial" w:hAnsi="Arial" w:cs="Arial"/>
              <w:i/>
              <w:sz w:val="16"/>
              <w:szCs w:val="16"/>
            </w:rPr>
            <w:tab/>
          </w:r>
        </w:p>
        <w:p w14:paraId="1F0D6F47" w14:textId="67654374" w:rsidR="00A70687" w:rsidRPr="00967E44" w:rsidRDefault="00A70687" w:rsidP="0033438C">
          <w:pPr>
            <w:ind w:right="-514"/>
            <w:rPr>
              <w:rFonts w:ascii="Arial" w:hAnsi="Arial" w:cs="Arial"/>
              <w:i/>
              <w:sz w:val="16"/>
              <w:szCs w:val="16"/>
            </w:rPr>
          </w:pPr>
          <w:r>
            <w:rPr>
              <w:rFonts w:ascii="Arial" w:hAnsi="Arial" w:cs="Arial"/>
              <w:i/>
              <w:sz w:val="16"/>
              <w:szCs w:val="16"/>
            </w:rPr>
            <w:t>26 February 2013 – Adelaide</w:t>
          </w:r>
        </w:p>
      </w:tc>
      <w:tc>
        <w:tcPr>
          <w:tcW w:w="5370" w:type="dxa"/>
          <w:shd w:val="clear" w:color="auto" w:fill="auto"/>
        </w:tcPr>
        <w:p w14:paraId="6172C46B" w14:textId="77777777" w:rsidR="00967E44" w:rsidRPr="00CF3588" w:rsidRDefault="00967E44" w:rsidP="00BA2AB7">
          <w:pPr>
            <w:jc w:val="right"/>
            <w:rPr>
              <w:rFonts w:ascii="Arial" w:hAnsi="Arial" w:cs="Arial"/>
              <w:b/>
              <w:i/>
              <w:sz w:val="22"/>
              <w:szCs w:val="22"/>
            </w:rPr>
          </w:pPr>
          <w:r>
            <w:rPr>
              <w:rFonts w:ascii="Arial" w:hAnsi="Arial" w:cs="Arial"/>
              <w:b/>
              <w:i/>
              <w:sz w:val="22"/>
              <w:szCs w:val="22"/>
            </w:rPr>
            <w:t>Outcomes</w:t>
          </w:r>
        </w:p>
      </w:tc>
    </w:tr>
    <w:tr w:rsidR="00967E44" w:rsidRPr="00CF3588" w14:paraId="3DD8AFCF" w14:textId="77777777" w:rsidTr="00967E44">
      <w:trPr>
        <w:trHeight w:val="301"/>
      </w:trPr>
      <w:tc>
        <w:tcPr>
          <w:tcW w:w="10236" w:type="dxa"/>
          <w:shd w:val="clear" w:color="auto" w:fill="auto"/>
        </w:tcPr>
        <w:p w14:paraId="390A89E4" w14:textId="77777777" w:rsidR="00967E44" w:rsidRDefault="00967E44" w:rsidP="00BA2AB7">
          <w:pPr>
            <w:ind w:right="-514"/>
            <w:rPr>
              <w:rFonts w:ascii="Arial" w:hAnsi="Arial" w:cs="Arial"/>
              <w:i/>
              <w:sz w:val="16"/>
              <w:szCs w:val="16"/>
            </w:rPr>
          </w:pPr>
        </w:p>
      </w:tc>
      <w:tc>
        <w:tcPr>
          <w:tcW w:w="5370" w:type="dxa"/>
          <w:shd w:val="clear" w:color="auto" w:fill="auto"/>
        </w:tcPr>
        <w:p w14:paraId="6458CDB6" w14:textId="77777777" w:rsidR="00967E44" w:rsidRDefault="00967E44" w:rsidP="00F86858">
          <w:pPr>
            <w:jc w:val="right"/>
            <w:rPr>
              <w:rFonts w:ascii="Arial" w:hAnsi="Arial" w:cs="Arial"/>
              <w:b/>
              <w:i/>
              <w:sz w:val="22"/>
              <w:szCs w:val="22"/>
            </w:rPr>
          </w:pPr>
          <w:r>
            <w:rPr>
              <w:rFonts w:ascii="Arial" w:hAnsi="Arial" w:cs="Arial"/>
              <w:b/>
              <w:i/>
              <w:sz w:val="22"/>
              <w:szCs w:val="22"/>
            </w:rPr>
            <w:t>Attachment B</w:t>
          </w:r>
        </w:p>
      </w:tc>
    </w:tr>
  </w:tbl>
  <w:p w14:paraId="3CDD793B" w14:textId="77777777" w:rsidR="00967E44" w:rsidRPr="005E1EB5" w:rsidRDefault="00967E44" w:rsidP="005E1EB5">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74E"/>
    <w:multiLevelType w:val="hybridMultilevel"/>
    <w:tmpl w:val="98627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255F85"/>
    <w:multiLevelType w:val="hybridMultilevel"/>
    <w:tmpl w:val="55F881A4"/>
    <w:lvl w:ilvl="0" w:tplc="8604C2C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D773BC"/>
    <w:multiLevelType w:val="hybridMultilevel"/>
    <w:tmpl w:val="24505968"/>
    <w:lvl w:ilvl="0" w:tplc="0C090001">
      <w:start w:val="1"/>
      <w:numFmt w:val="bullet"/>
      <w:lvlText w:val=""/>
      <w:lvlJc w:val="left"/>
      <w:pPr>
        <w:tabs>
          <w:tab w:val="num" w:pos="360"/>
        </w:tabs>
        <w:ind w:left="360" w:hanging="360"/>
      </w:pPr>
      <w:rPr>
        <w:rFonts w:ascii="Symbol" w:hAnsi="Symbol" w:hint="default"/>
      </w:rPr>
    </w:lvl>
    <w:lvl w:ilvl="1" w:tplc="55F4011C">
      <w:start w:val="5"/>
      <w:numFmt w:val="bullet"/>
      <w:lvlText w:val="-"/>
      <w:lvlJc w:val="left"/>
      <w:pPr>
        <w:tabs>
          <w:tab w:val="num" w:pos="1080"/>
        </w:tabs>
        <w:ind w:left="1080" w:hanging="360"/>
      </w:pPr>
      <w:rPr>
        <w:rFonts w:ascii="Calibri" w:eastAsia="Agency FB" w:hAnsi="Calibri" w:cs="Agency FB"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nsid w:val="03E0458D"/>
    <w:multiLevelType w:val="hybridMultilevel"/>
    <w:tmpl w:val="039A6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3679EF"/>
    <w:multiLevelType w:val="hybridMultilevel"/>
    <w:tmpl w:val="BADAE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A0761C4"/>
    <w:multiLevelType w:val="hybridMultilevel"/>
    <w:tmpl w:val="CC9C0BEA"/>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0176E12"/>
    <w:multiLevelType w:val="hybridMultilevel"/>
    <w:tmpl w:val="D8024398"/>
    <w:lvl w:ilvl="0" w:tplc="55F4011C">
      <w:start w:val="5"/>
      <w:numFmt w:val="bullet"/>
      <w:lvlText w:val="-"/>
      <w:lvlJc w:val="left"/>
      <w:pPr>
        <w:ind w:left="1080" w:hanging="360"/>
      </w:pPr>
      <w:rPr>
        <w:rFonts w:ascii="Calibri" w:eastAsia="Agency FB" w:hAnsi="Calibri" w:cs="Agency FB"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0C45657"/>
    <w:multiLevelType w:val="hybridMultilevel"/>
    <w:tmpl w:val="21DE97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5521D6"/>
    <w:multiLevelType w:val="hybridMultilevel"/>
    <w:tmpl w:val="8854A2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ED3F02"/>
    <w:multiLevelType w:val="hybridMultilevel"/>
    <w:tmpl w:val="F3801A9C"/>
    <w:lvl w:ilvl="0" w:tplc="8604C2C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A4E6287"/>
    <w:multiLevelType w:val="hybridMultilevel"/>
    <w:tmpl w:val="57941E98"/>
    <w:lvl w:ilvl="0" w:tplc="0C090001">
      <w:start w:val="1"/>
      <w:numFmt w:val="bullet"/>
      <w:lvlText w:val=""/>
      <w:lvlJc w:val="left"/>
      <w:pPr>
        <w:tabs>
          <w:tab w:val="num" w:pos="360"/>
        </w:tabs>
        <w:ind w:left="360" w:hanging="360"/>
      </w:pPr>
      <w:rPr>
        <w:rFonts w:ascii="Symbol" w:hAnsi="Symbol" w:hint="default"/>
      </w:rPr>
    </w:lvl>
    <w:lvl w:ilvl="1" w:tplc="0C090005">
      <w:start w:val="1"/>
      <w:numFmt w:val="bullet"/>
      <w:lvlText w:val=""/>
      <w:lvlJc w:val="left"/>
      <w:pPr>
        <w:tabs>
          <w:tab w:val="num" w:pos="1080"/>
        </w:tabs>
        <w:ind w:left="1080" w:hanging="360"/>
      </w:pPr>
      <w:rPr>
        <w:rFonts w:ascii="Wingdings" w:hAnsi="Wingding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1D28447E"/>
    <w:multiLevelType w:val="hybridMultilevel"/>
    <w:tmpl w:val="8DF8D462"/>
    <w:lvl w:ilvl="0" w:tplc="0C090001">
      <w:start w:val="1"/>
      <w:numFmt w:val="bullet"/>
      <w:lvlText w:val=""/>
      <w:lvlJc w:val="left"/>
      <w:pPr>
        <w:tabs>
          <w:tab w:val="num" w:pos="360"/>
        </w:tabs>
        <w:ind w:left="360" w:hanging="360"/>
      </w:pPr>
      <w:rPr>
        <w:rFonts w:ascii="Symbol" w:hAnsi="Symbol" w:hint="default"/>
      </w:rPr>
    </w:lvl>
    <w:lvl w:ilvl="1" w:tplc="55F4011C">
      <w:start w:val="5"/>
      <w:numFmt w:val="bullet"/>
      <w:lvlText w:val="-"/>
      <w:lvlJc w:val="left"/>
      <w:pPr>
        <w:tabs>
          <w:tab w:val="num" w:pos="360"/>
        </w:tabs>
        <w:ind w:left="360" w:hanging="360"/>
      </w:pPr>
      <w:rPr>
        <w:rFonts w:ascii="Calibri" w:eastAsia="Agency FB" w:hAnsi="Calibri" w:cs="Agency FB" w:hint="default"/>
        <w:color w:val="auto"/>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rPr>
    </w:lvl>
    <w:lvl w:ilvl="4" w:tplc="0C090003">
      <w:start w:val="1"/>
      <w:numFmt w:val="bullet"/>
      <w:lvlText w:val="o"/>
      <w:lvlJc w:val="left"/>
      <w:pPr>
        <w:tabs>
          <w:tab w:val="num" w:pos="2520"/>
        </w:tabs>
        <w:ind w:left="2520" w:hanging="360"/>
      </w:pPr>
      <w:rPr>
        <w:rFonts w:ascii="Courier New" w:hAnsi="Courier New" w:cs="Courier New" w:hint="default"/>
      </w:rPr>
    </w:lvl>
    <w:lvl w:ilvl="5" w:tplc="0C090005">
      <w:start w:val="1"/>
      <w:numFmt w:val="bullet"/>
      <w:lvlText w:val=""/>
      <w:lvlJc w:val="left"/>
      <w:pPr>
        <w:tabs>
          <w:tab w:val="num" w:pos="3240"/>
        </w:tabs>
        <w:ind w:left="3240" w:hanging="360"/>
      </w:pPr>
      <w:rPr>
        <w:rFonts w:ascii="Wingdings" w:hAnsi="Wingdings" w:hint="default"/>
      </w:rPr>
    </w:lvl>
    <w:lvl w:ilvl="6" w:tplc="0C090001">
      <w:start w:val="1"/>
      <w:numFmt w:val="bullet"/>
      <w:lvlText w:val=""/>
      <w:lvlJc w:val="left"/>
      <w:pPr>
        <w:tabs>
          <w:tab w:val="num" w:pos="3960"/>
        </w:tabs>
        <w:ind w:left="3960" w:hanging="360"/>
      </w:pPr>
      <w:rPr>
        <w:rFonts w:ascii="Symbol" w:hAnsi="Symbol" w:hint="default"/>
      </w:rPr>
    </w:lvl>
    <w:lvl w:ilvl="7" w:tplc="0C090003">
      <w:start w:val="1"/>
      <w:numFmt w:val="bullet"/>
      <w:lvlText w:val="o"/>
      <w:lvlJc w:val="left"/>
      <w:pPr>
        <w:tabs>
          <w:tab w:val="num" w:pos="4680"/>
        </w:tabs>
        <w:ind w:left="4680" w:hanging="360"/>
      </w:pPr>
      <w:rPr>
        <w:rFonts w:ascii="Courier New" w:hAnsi="Courier New" w:cs="Courier New" w:hint="default"/>
      </w:rPr>
    </w:lvl>
    <w:lvl w:ilvl="8" w:tplc="0C090005">
      <w:start w:val="1"/>
      <w:numFmt w:val="bullet"/>
      <w:lvlText w:val=""/>
      <w:lvlJc w:val="left"/>
      <w:pPr>
        <w:tabs>
          <w:tab w:val="num" w:pos="5400"/>
        </w:tabs>
        <w:ind w:left="5400" w:hanging="360"/>
      </w:pPr>
      <w:rPr>
        <w:rFonts w:ascii="Wingdings" w:hAnsi="Wingdings" w:hint="default"/>
      </w:rPr>
    </w:lvl>
  </w:abstractNum>
  <w:abstractNum w:abstractNumId="12">
    <w:nsid w:val="1DA74A46"/>
    <w:multiLevelType w:val="hybridMultilevel"/>
    <w:tmpl w:val="FB164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8E16E3"/>
    <w:multiLevelType w:val="hybridMultilevel"/>
    <w:tmpl w:val="4C086866"/>
    <w:lvl w:ilvl="0" w:tplc="55F4011C">
      <w:start w:val="5"/>
      <w:numFmt w:val="bullet"/>
      <w:lvlText w:val="-"/>
      <w:lvlJc w:val="left"/>
      <w:pPr>
        <w:tabs>
          <w:tab w:val="num" w:pos="1080"/>
        </w:tabs>
        <w:ind w:left="1080" w:hanging="360"/>
      </w:pPr>
      <w:rPr>
        <w:rFonts w:ascii="Calibri" w:eastAsia="Agency FB" w:hAnsi="Calibri" w:cs="Agency FB"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7B2AE7"/>
    <w:multiLevelType w:val="hybridMultilevel"/>
    <w:tmpl w:val="3CD6510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7B3722"/>
    <w:multiLevelType w:val="multilevel"/>
    <w:tmpl w:val="A7E804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3C432C"/>
    <w:multiLevelType w:val="hybridMultilevel"/>
    <w:tmpl w:val="B0985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F562D90"/>
    <w:multiLevelType w:val="hybridMultilevel"/>
    <w:tmpl w:val="E58813AE"/>
    <w:lvl w:ilvl="0" w:tplc="8604C2C6">
      <w:start w:val="1"/>
      <w:numFmt w:val="bullet"/>
      <w:lvlText w:val="­"/>
      <w:lvlJc w:val="left"/>
      <w:pPr>
        <w:ind w:left="1070" w:hanging="360"/>
      </w:pPr>
      <w:rPr>
        <w:rFonts w:ascii="Courier New" w:hAnsi="Courier New"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8">
    <w:nsid w:val="30F97C17"/>
    <w:multiLevelType w:val="hybridMultilevel"/>
    <w:tmpl w:val="8ED058CE"/>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31861C07"/>
    <w:multiLevelType w:val="hybridMultilevel"/>
    <w:tmpl w:val="BE36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1AC6037"/>
    <w:multiLevelType w:val="hybridMultilevel"/>
    <w:tmpl w:val="FB164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31F6B31"/>
    <w:multiLevelType w:val="hybridMultilevel"/>
    <w:tmpl w:val="2A460DF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6BA35B1"/>
    <w:multiLevelType w:val="hybridMultilevel"/>
    <w:tmpl w:val="281C3E7C"/>
    <w:lvl w:ilvl="0" w:tplc="0C090005">
      <w:start w:val="1"/>
      <w:numFmt w:val="bullet"/>
      <w:lvlText w:val=""/>
      <w:lvlJc w:val="left"/>
      <w:pPr>
        <w:ind w:left="1233" w:hanging="360"/>
      </w:pPr>
      <w:rPr>
        <w:rFonts w:ascii="Wingdings" w:hAnsi="Wingdings" w:hint="default"/>
      </w:rPr>
    </w:lvl>
    <w:lvl w:ilvl="1" w:tplc="0C090003" w:tentative="1">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23">
    <w:nsid w:val="3CFA75FE"/>
    <w:multiLevelType w:val="hybridMultilevel"/>
    <w:tmpl w:val="E8884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616CAA"/>
    <w:multiLevelType w:val="multilevel"/>
    <w:tmpl w:val="F7504C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3AD7A1A"/>
    <w:multiLevelType w:val="hybridMultilevel"/>
    <w:tmpl w:val="2A844ECE"/>
    <w:lvl w:ilvl="0" w:tplc="A5089D44">
      <w:start w:val="1"/>
      <w:numFmt w:val="bullet"/>
      <w:lvlText w:val="o"/>
      <w:lvlJc w:val="left"/>
      <w:pPr>
        <w:ind w:left="720" w:hanging="360"/>
      </w:pPr>
      <w:rPr>
        <w:rFonts w:ascii="Courier New" w:hAnsi="Courier New" w:cs="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003523"/>
    <w:multiLevelType w:val="hybridMultilevel"/>
    <w:tmpl w:val="910AAD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824479"/>
    <w:multiLevelType w:val="multilevel"/>
    <w:tmpl w:val="4ABEBBDE"/>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2E5736D"/>
    <w:multiLevelType w:val="hybridMultilevel"/>
    <w:tmpl w:val="D9B80D80"/>
    <w:lvl w:ilvl="0" w:tplc="8604C2C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8848A0"/>
    <w:multiLevelType w:val="hybridMultilevel"/>
    <w:tmpl w:val="B0449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5C7C6A"/>
    <w:multiLevelType w:val="hybridMultilevel"/>
    <w:tmpl w:val="C4BCEE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07813C0"/>
    <w:multiLevelType w:val="multilevel"/>
    <w:tmpl w:val="7610CC9A"/>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39757E"/>
    <w:multiLevelType w:val="hybridMultilevel"/>
    <w:tmpl w:val="B09856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5215DCC"/>
    <w:multiLevelType w:val="hybridMultilevel"/>
    <w:tmpl w:val="2C74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5D5EF2"/>
    <w:multiLevelType w:val="hybridMultilevel"/>
    <w:tmpl w:val="7F7AFF3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69B93B32"/>
    <w:multiLevelType w:val="hybridMultilevel"/>
    <w:tmpl w:val="79C4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BB6AEF"/>
    <w:multiLevelType w:val="hybridMultilevel"/>
    <w:tmpl w:val="FB164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99178C"/>
    <w:multiLevelType w:val="hybridMultilevel"/>
    <w:tmpl w:val="2E92EFD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5D54280"/>
    <w:multiLevelType w:val="hybridMultilevel"/>
    <w:tmpl w:val="F4A4D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EE77A7"/>
    <w:multiLevelType w:val="hybridMultilevel"/>
    <w:tmpl w:val="1BB67BA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nsid w:val="78216C7D"/>
    <w:multiLevelType w:val="hybridMultilevel"/>
    <w:tmpl w:val="8F7C0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B1360CF"/>
    <w:multiLevelType w:val="multilevel"/>
    <w:tmpl w:val="4ABEBBDE"/>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2D6B3A"/>
    <w:multiLevelType w:val="hybridMultilevel"/>
    <w:tmpl w:val="A358121C"/>
    <w:lvl w:ilvl="0" w:tplc="8604C2C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8"/>
  </w:num>
  <w:num w:numId="4">
    <w:abstractNumId w:val="24"/>
  </w:num>
  <w:num w:numId="5">
    <w:abstractNumId w:val="39"/>
  </w:num>
  <w:num w:numId="6">
    <w:abstractNumId w:val="10"/>
  </w:num>
  <w:num w:numId="7">
    <w:abstractNumId w:val="41"/>
  </w:num>
  <w:num w:numId="8">
    <w:abstractNumId w:val="37"/>
  </w:num>
  <w:num w:numId="9">
    <w:abstractNumId w:val="27"/>
  </w:num>
  <w:num w:numId="10">
    <w:abstractNumId w:val="31"/>
  </w:num>
  <w:num w:numId="11">
    <w:abstractNumId w:val="13"/>
  </w:num>
  <w:num w:numId="12">
    <w:abstractNumId w:val="19"/>
  </w:num>
  <w:num w:numId="13">
    <w:abstractNumId w:val="22"/>
  </w:num>
  <w:num w:numId="14">
    <w:abstractNumId w:val="18"/>
  </w:num>
  <w:num w:numId="15">
    <w:abstractNumId w:val="29"/>
  </w:num>
  <w:num w:numId="16">
    <w:abstractNumId w:val="5"/>
  </w:num>
  <w:num w:numId="17">
    <w:abstractNumId w:val="23"/>
  </w:num>
  <w:num w:numId="18">
    <w:abstractNumId w:val="15"/>
  </w:num>
  <w:num w:numId="19">
    <w:abstractNumId w:val="30"/>
  </w:num>
  <w:num w:numId="20">
    <w:abstractNumId w:val="4"/>
  </w:num>
  <w:num w:numId="21">
    <w:abstractNumId w:val="0"/>
  </w:num>
  <w:num w:numId="22">
    <w:abstractNumId w:val="33"/>
  </w:num>
  <w:num w:numId="23">
    <w:abstractNumId w:val="14"/>
  </w:num>
  <w:num w:numId="24">
    <w:abstractNumId w:val="21"/>
  </w:num>
  <w:num w:numId="25">
    <w:abstractNumId w:val="8"/>
  </w:num>
  <w:num w:numId="26">
    <w:abstractNumId w:val="26"/>
  </w:num>
  <w:num w:numId="27">
    <w:abstractNumId w:val="25"/>
  </w:num>
  <w:num w:numId="28">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9"/>
  </w:num>
  <w:num w:numId="31">
    <w:abstractNumId w:val="1"/>
  </w:num>
  <w:num w:numId="32">
    <w:abstractNumId w:val="35"/>
  </w:num>
  <w:num w:numId="33">
    <w:abstractNumId w:val="7"/>
  </w:num>
  <w:num w:numId="34">
    <w:abstractNumId w:val="40"/>
  </w:num>
  <w:num w:numId="35">
    <w:abstractNumId w:val="3"/>
  </w:num>
  <w:num w:numId="36">
    <w:abstractNumId w:val="12"/>
  </w:num>
  <w:num w:numId="37">
    <w:abstractNumId w:val="17"/>
  </w:num>
  <w:num w:numId="38">
    <w:abstractNumId w:val="42"/>
  </w:num>
  <w:num w:numId="39">
    <w:abstractNumId w:val="20"/>
  </w:num>
  <w:num w:numId="40">
    <w:abstractNumId w:val="36"/>
  </w:num>
  <w:num w:numId="41">
    <w:abstractNumId w:val="16"/>
  </w:num>
  <w:num w:numId="42">
    <w:abstractNumId w:val="28"/>
  </w:num>
  <w:num w:numId="43">
    <w:abstractNumId w:val="3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C4"/>
    <w:rsid w:val="000057FA"/>
    <w:rsid w:val="000131C7"/>
    <w:rsid w:val="00017F6E"/>
    <w:rsid w:val="00021F39"/>
    <w:rsid w:val="000229CC"/>
    <w:rsid w:val="00024B2B"/>
    <w:rsid w:val="00025715"/>
    <w:rsid w:val="00027F85"/>
    <w:rsid w:val="000334C0"/>
    <w:rsid w:val="00041219"/>
    <w:rsid w:val="00051606"/>
    <w:rsid w:val="00056C43"/>
    <w:rsid w:val="00060AD6"/>
    <w:rsid w:val="00062692"/>
    <w:rsid w:val="00064F2E"/>
    <w:rsid w:val="00066FDB"/>
    <w:rsid w:val="000742A3"/>
    <w:rsid w:val="00077178"/>
    <w:rsid w:val="00084D41"/>
    <w:rsid w:val="00084F99"/>
    <w:rsid w:val="00091D61"/>
    <w:rsid w:val="00092AEA"/>
    <w:rsid w:val="00096CA3"/>
    <w:rsid w:val="000971F4"/>
    <w:rsid w:val="000A612D"/>
    <w:rsid w:val="000A750C"/>
    <w:rsid w:val="000B37FD"/>
    <w:rsid w:val="000B4084"/>
    <w:rsid w:val="000B540A"/>
    <w:rsid w:val="000C22EF"/>
    <w:rsid w:val="000C3466"/>
    <w:rsid w:val="000C7D88"/>
    <w:rsid w:val="000D0DC5"/>
    <w:rsid w:val="000E1506"/>
    <w:rsid w:val="000E4A09"/>
    <w:rsid w:val="000E7C58"/>
    <w:rsid w:val="000F0F9D"/>
    <w:rsid w:val="000F2FD0"/>
    <w:rsid w:val="00104ECE"/>
    <w:rsid w:val="0011506B"/>
    <w:rsid w:val="00116DAA"/>
    <w:rsid w:val="001203E7"/>
    <w:rsid w:val="001317FE"/>
    <w:rsid w:val="001332D0"/>
    <w:rsid w:val="00135D1A"/>
    <w:rsid w:val="0014395C"/>
    <w:rsid w:val="00145985"/>
    <w:rsid w:val="00150830"/>
    <w:rsid w:val="00152596"/>
    <w:rsid w:val="00162708"/>
    <w:rsid w:val="00164C5D"/>
    <w:rsid w:val="00165836"/>
    <w:rsid w:val="00176963"/>
    <w:rsid w:val="00191C13"/>
    <w:rsid w:val="00197F17"/>
    <w:rsid w:val="001A1B50"/>
    <w:rsid w:val="001A6705"/>
    <w:rsid w:val="001A78A9"/>
    <w:rsid w:val="001C4467"/>
    <w:rsid w:val="001C4DE7"/>
    <w:rsid w:val="001C4E90"/>
    <w:rsid w:val="001E2353"/>
    <w:rsid w:val="001E2FD1"/>
    <w:rsid w:val="001E630D"/>
    <w:rsid w:val="001E774D"/>
    <w:rsid w:val="001F1355"/>
    <w:rsid w:val="00200B5F"/>
    <w:rsid w:val="00213430"/>
    <w:rsid w:val="0021394E"/>
    <w:rsid w:val="002169BD"/>
    <w:rsid w:val="00220A1B"/>
    <w:rsid w:val="00225C03"/>
    <w:rsid w:val="0022669A"/>
    <w:rsid w:val="002361C3"/>
    <w:rsid w:val="00242078"/>
    <w:rsid w:val="002465BD"/>
    <w:rsid w:val="00250C41"/>
    <w:rsid w:val="002532D2"/>
    <w:rsid w:val="00254764"/>
    <w:rsid w:val="00255E3B"/>
    <w:rsid w:val="00256C8A"/>
    <w:rsid w:val="00261C68"/>
    <w:rsid w:val="002635E1"/>
    <w:rsid w:val="002675C7"/>
    <w:rsid w:val="002777C4"/>
    <w:rsid w:val="002841A6"/>
    <w:rsid w:val="00286505"/>
    <w:rsid w:val="00287010"/>
    <w:rsid w:val="00290D13"/>
    <w:rsid w:val="002911F6"/>
    <w:rsid w:val="002A06B2"/>
    <w:rsid w:val="002A083B"/>
    <w:rsid w:val="002B0EB9"/>
    <w:rsid w:val="002B3CC3"/>
    <w:rsid w:val="002C501D"/>
    <w:rsid w:val="002D76F5"/>
    <w:rsid w:val="002D7FC9"/>
    <w:rsid w:val="002E182F"/>
    <w:rsid w:val="002E5E8C"/>
    <w:rsid w:val="002F0A31"/>
    <w:rsid w:val="002F7D2C"/>
    <w:rsid w:val="003038BD"/>
    <w:rsid w:val="0030499F"/>
    <w:rsid w:val="00305AD2"/>
    <w:rsid w:val="00311F33"/>
    <w:rsid w:val="00320B15"/>
    <w:rsid w:val="0033438C"/>
    <w:rsid w:val="00337211"/>
    <w:rsid w:val="00342947"/>
    <w:rsid w:val="0034656B"/>
    <w:rsid w:val="00356E68"/>
    <w:rsid w:val="00356EBF"/>
    <w:rsid w:val="0035788D"/>
    <w:rsid w:val="00357AA6"/>
    <w:rsid w:val="00357ABA"/>
    <w:rsid w:val="00366705"/>
    <w:rsid w:val="00374506"/>
    <w:rsid w:val="00374D16"/>
    <w:rsid w:val="00375AAA"/>
    <w:rsid w:val="00383C6D"/>
    <w:rsid w:val="00384012"/>
    <w:rsid w:val="00395144"/>
    <w:rsid w:val="003A2C4C"/>
    <w:rsid w:val="003A38C0"/>
    <w:rsid w:val="003A5984"/>
    <w:rsid w:val="003A5AE4"/>
    <w:rsid w:val="003B0799"/>
    <w:rsid w:val="003B2BB8"/>
    <w:rsid w:val="003C2EE2"/>
    <w:rsid w:val="003C56CB"/>
    <w:rsid w:val="003C5BC0"/>
    <w:rsid w:val="003C7F37"/>
    <w:rsid w:val="003D04F8"/>
    <w:rsid w:val="003D34FF"/>
    <w:rsid w:val="003D5D0D"/>
    <w:rsid w:val="003E51C2"/>
    <w:rsid w:val="003F0A3D"/>
    <w:rsid w:val="003F1E27"/>
    <w:rsid w:val="003F5C11"/>
    <w:rsid w:val="003F61AA"/>
    <w:rsid w:val="003F70CB"/>
    <w:rsid w:val="00407439"/>
    <w:rsid w:val="00415D57"/>
    <w:rsid w:val="00437B6E"/>
    <w:rsid w:val="00440128"/>
    <w:rsid w:val="0044445B"/>
    <w:rsid w:val="00444832"/>
    <w:rsid w:val="00447168"/>
    <w:rsid w:val="00451371"/>
    <w:rsid w:val="0045236E"/>
    <w:rsid w:val="00461BCD"/>
    <w:rsid w:val="00462C1A"/>
    <w:rsid w:val="00464F7B"/>
    <w:rsid w:val="00464F97"/>
    <w:rsid w:val="00471942"/>
    <w:rsid w:val="00471E00"/>
    <w:rsid w:val="00476788"/>
    <w:rsid w:val="0048227C"/>
    <w:rsid w:val="0048359F"/>
    <w:rsid w:val="00487707"/>
    <w:rsid w:val="00487F75"/>
    <w:rsid w:val="00492660"/>
    <w:rsid w:val="004966C5"/>
    <w:rsid w:val="00497B7D"/>
    <w:rsid w:val="004B2B0D"/>
    <w:rsid w:val="004B44D8"/>
    <w:rsid w:val="004B54CA"/>
    <w:rsid w:val="004B72D4"/>
    <w:rsid w:val="004C7DAB"/>
    <w:rsid w:val="004D3D25"/>
    <w:rsid w:val="004D5B62"/>
    <w:rsid w:val="004D767F"/>
    <w:rsid w:val="004D7D3A"/>
    <w:rsid w:val="004E41CD"/>
    <w:rsid w:val="004E5CBF"/>
    <w:rsid w:val="004F7C97"/>
    <w:rsid w:val="00501480"/>
    <w:rsid w:val="005040C0"/>
    <w:rsid w:val="005042ED"/>
    <w:rsid w:val="0050452F"/>
    <w:rsid w:val="00504B7A"/>
    <w:rsid w:val="00506B88"/>
    <w:rsid w:val="00507225"/>
    <w:rsid w:val="0051221D"/>
    <w:rsid w:val="00521A26"/>
    <w:rsid w:val="00525EE1"/>
    <w:rsid w:val="00533FE2"/>
    <w:rsid w:val="00542CA5"/>
    <w:rsid w:val="00546AA7"/>
    <w:rsid w:val="005514B9"/>
    <w:rsid w:val="005554FF"/>
    <w:rsid w:val="005641A2"/>
    <w:rsid w:val="005700AD"/>
    <w:rsid w:val="005761CD"/>
    <w:rsid w:val="00576CD5"/>
    <w:rsid w:val="005809DD"/>
    <w:rsid w:val="00585D3D"/>
    <w:rsid w:val="00592B2F"/>
    <w:rsid w:val="00593BC0"/>
    <w:rsid w:val="005968C3"/>
    <w:rsid w:val="00596B67"/>
    <w:rsid w:val="005A5788"/>
    <w:rsid w:val="005B4285"/>
    <w:rsid w:val="005C19D5"/>
    <w:rsid w:val="005C2B80"/>
    <w:rsid w:val="005C3AA9"/>
    <w:rsid w:val="005C5497"/>
    <w:rsid w:val="005C5D34"/>
    <w:rsid w:val="005C7744"/>
    <w:rsid w:val="005D05A5"/>
    <w:rsid w:val="005D0C0E"/>
    <w:rsid w:val="005D1087"/>
    <w:rsid w:val="005D1319"/>
    <w:rsid w:val="005D2B4C"/>
    <w:rsid w:val="005D73AF"/>
    <w:rsid w:val="005E040A"/>
    <w:rsid w:val="005E1EB5"/>
    <w:rsid w:val="005E5A6C"/>
    <w:rsid w:val="005F39A3"/>
    <w:rsid w:val="005F7440"/>
    <w:rsid w:val="006057E1"/>
    <w:rsid w:val="00605CA4"/>
    <w:rsid w:val="0060658C"/>
    <w:rsid w:val="00611956"/>
    <w:rsid w:val="006122A1"/>
    <w:rsid w:val="00630CFF"/>
    <w:rsid w:val="00631132"/>
    <w:rsid w:val="00633BE1"/>
    <w:rsid w:val="0063742A"/>
    <w:rsid w:val="00642CD4"/>
    <w:rsid w:val="00650E1E"/>
    <w:rsid w:val="00654E61"/>
    <w:rsid w:val="0065554C"/>
    <w:rsid w:val="00660E98"/>
    <w:rsid w:val="00661A33"/>
    <w:rsid w:val="006660CC"/>
    <w:rsid w:val="00671945"/>
    <w:rsid w:val="00672E15"/>
    <w:rsid w:val="00675B34"/>
    <w:rsid w:val="00677F8C"/>
    <w:rsid w:val="00682167"/>
    <w:rsid w:val="006875C0"/>
    <w:rsid w:val="006901EB"/>
    <w:rsid w:val="00693095"/>
    <w:rsid w:val="006943C5"/>
    <w:rsid w:val="006A1469"/>
    <w:rsid w:val="006A4845"/>
    <w:rsid w:val="006A4CE7"/>
    <w:rsid w:val="006A6F50"/>
    <w:rsid w:val="006B2783"/>
    <w:rsid w:val="006B4F4B"/>
    <w:rsid w:val="006C5EBD"/>
    <w:rsid w:val="006C7350"/>
    <w:rsid w:val="006D044A"/>
    <w:rsid w:val="006D3D99"/>
    <w:rsid w:val="006E0F44"/>
    <w:rsid w:val="006E1F92"/>
    <w:rsid w:val="006E3D57"/>
    <w:rsid w:val="006F5D33"/>
    <w:rsid w:val="00704F94"/>
    <w:rsid w:val="00710227"/>
    <w:rsid w:val="00710FEB"/>
    <w:rsid w:val="00712E1D"/>
    <w:rsid w:val="00716FF1"/>
    <w:rsid w:val="0072253A"/>
    <w:rsid w:val="00725F3F"/>
    <w:rsid w:val="007323A5"/>
    <w:rsid w:val="00733DFB"/>
    <w:rsid w:val="00735877"/>
    <w:rsid w:val="00735BAF"/>
    <w:rsid w:val="00736F6E"/>
    <w:rsid w:val="00740BE2"/>
    <w:rsid w:val="0074297B"/>
    <w:rsid w:val="00742F0E"/>
    <w:rsid w:val="00750392"/>
    <w:rsid w:val="00760395"/>
    <w:rsid w:val="0076068A"/>
    <w:rsid w:val="00766A00"/>
    <w:rsid w:val="007722E9"/>
    <w:rsid w:val="00772C5C"/>
    <w:rsid w:val="0077345E"/>
    <w:rsid w:val="007779F5"/>
    <w:rsid w:val="007816AD"/>
    <w:rsid w:val="00785261"/>
    <w:rsid w:val="00794B76"/>
    <w:rsid w:val="00796026"/>
    <w:rsid w:val="007979D5"/>
    <w:rsid w:val="007A0865"/>
    <w:rsid w:val="007A2FC0"/>
    <w:rsid w:val="007A55EC"/>
    <w:rsid w:val="007B0256"/>
    <w:rsid w:val="007B38BF"/>
    <w:rsid w:val="007C2845"/>
    <w:rsid w:val="007C3C57"/>
    <w:rsid w:val="007E079E"/>
    <w:rsid w:val="007E39C4"/>
    <w:rsid w:val="007F0A24"/>
    <w:rsid w:val="007F2534"/>
    <w:rsid w:val="007F2F68"/>
    <w:rsid w:val="007F3BC8"/>
    <w:rsid w:val="0080084F"/>
    <w:rsid w:val="00801F89"/>
    <w:rsid w:val="008028D9"/>
    <w:rsid w:val="00804545"/>
    <w:rsid w:val="008107C1"/>
    <w:rsid w:val="00812A47"/>
    <w:rsid w:val="008148E3"/>
    <w:rsid w:val="00833802"/>
    <w:rsid w:val="00844AE4"/>
    <w:rsid w:val="008450E4"/>
    <w:rsid w:val="00850928"/>
    <w:rsid w:val="00851FC0"/>
    <w:rsid w:val="0086175F"/>
    <w:rsid w:val="00873D09"/>
    <w:rsid w:val="00882B8E"/>
    <w:rsid w:val="00892C83"/>
    <w:rsid w:val="0089694B"/>
    <w:rsid w:val="00896FB7"/>
    <w:rsid w:val="008B3C7A"/>
    <w:rsid w:val="008B57C5"/>
    <w:rsid w:val="008C4BD9"/>
    <w:rsid w:val="008D1211"/>
    <w:rsid w:val="008D3963"/>
    <w:rsid w:val="008D42FB"/>
    <w:rsid w:val="008F21BE"/>
    <w:rsid w:val="008F391D"/>
    <w:rsid w:val="008F7C84"/>
    <w:rsid w:val="00901C1D"/>
    <w:rsid w:val="00903558"/>
    <w:rsid w:val="00904647"/>
    <w:rsid w:val="00912D87"/>
    <w:rsid w:val="00913E39"/>
    <w:rsid w:val="009151B1"/>
    <w:rsid w:val="009225F0"/>
    <w:rsid w:val="009274D9"/>
    <w:rsid w:val="009366A3"/>
    <w:rsid w:val="00961A67"/>
    <w:rsid w:val="00965149"/>
    <w:rsid w:val="00967E44"/>
    <w:rsid w:val="00970036"/>
    <w:rsid w:val="00970C4A"/>
    <w:rsid w:val="00972B6E"/>
    <w:rsid w:val="009779B3"/>
    <w:rsid w:val="00977B39"/>
    <w:rsid w:val="00980F3F"/>
    <w:rsid w:val="00983842"/>
    <w:rsid w:val="00983FBB"/>
    <w:rsid w:val="00985164"/>
    <w:rsid w:val="0098748C"/>
    <w:rsid w:val="00987678"/>
    <w:rsid w:val="00994FCC"/>
    <w:rsid w:val="00995DEA"/>
    <w:rsid w:val="009A2DB3"/>
    <w:rsid w:val="009A49FC"/>
    <w:rsid w:val="009B3765"/>
    <w:rsid w:val="009C0710"/>
    <w:rsid w:val="009C6738"/>
    <w:rsid w:val="009C716C"/>
    <w:rsid w:val="009D3D77"/>
    <w:rsid w:val="009D41A1"/>
    <w:rsid w:val="009D5646"/>
    <w:rsid w:val="009E00FF"/>
    <w:rsid w:val="009E448F"/>
    <w:rsid w:val="009E61F8"/>
    <w:rsid w:val="009F5324"/>
    <w:rsid w:val="00A0685F"/>
    <w:rsid w:val="00A111E2"/>
    <w:rsid w:val="00A112BA"/>
    <w:rsid w:val="00A21032"/>
    <w:rsid w:val="00A22F88"/>
    <w:rsid w:val="00A24ED6"/>
    <w:rsid w:val="00A32647"/>
    <w:rsid w:val="00A44D16"/>
    <w:rsid w:val="00A50C5C"/>
    <w:rsid w:val="00A60130"/>
    <w:rsid w:val="00A648AE"/>
    <w:rsid w:val="00A66D01"/>
    <w:rsid w:val="00A70687"/>
    <w:rsid w:val="00A7138A"/>
    <w:rsid w:val="00A72AAB"/>
    <w:rsid w:val="00A801CF"/>
    <w:rsid w:val="00A864AB"/>
    <w:rsid w:val="00A916B2"/>
    <w:rsid w:val="00A961E3"/>
    <w:rsid w:val="00AA0802"/>
    <w:rsid w:val="00AB1625"/>
    <w:rsid w:val="00AC361A"/>
    <w:rsid w:val="00AC755E"/>
    <w:rsid w:val="00AC7C91"/>
    <w:rsid w:val="00AD27AA"/>
    <w:rsid w:val="00AD3213"/>
    <w:rsid w:val="00AD46A4"/>
    <w:rsid w:val="00AE053F"/>
    <w:rsid w:val="00AE164A"/>
    <w:rsid w:val="00AE6409"/>
    <w:rsid w:val="00AE7C07"/>
    <w:rsid w:val="00AF1DEA"/>
    <w:rsid w:val="00AF4E40"/>
    <w:rsid w:val="00AF75F3"/>
    <w:rsid w:val="00AF7C07"/>
    <w:rsid w:val="00B0566C"/>
    <w:rsid w:val="00B113B3"/>
    <w:rsid w:val="00B1285B"/>
    <w:rsid w:val="00B171B9"/>
    <w:rsid w:val="00B26BDC"/>
    <w:rsid w:val="00B360AA"/>
    <w:rsid w:val="00B44731"/>
    <w:rsid w:val="00B50111"/>
    <w:rsid w:val="00B52D31"/>
    <w:rsid w:val="00B56E1F"/>
    <w:rsid w:val="00B5756A"/>
    <w:rsid w:val="00B629B5"/>
    <w:rsid w:val="00B658BE"/>
    <w:rsid w:val="00B67C8B"/>
    <w:rsid w:val="00B70F52"/>
    <w:rsid w:val="00B716A2"/>
    <w:rsid w:val="00B85568"/>
    <w:rsid w:val="00BA044C"/>
    <w:rsid w:val="00BA2AB7"/>
    <w:rsid w:val="00BA2DB9"/>
    <w:rsid w:val="00BA556D"/>
    <w:rsid w:val="00BA7B79"/>
    <w:rsid w:val="00BB0F28"/>
    <w:rsid w:val="00BB22AF"/>
    <w:rsid w:val="00BC30E3"/>
    <w:rsid w:val="00BD58EB"/>
    <w:rsid w:val="00BE1D0F"/>
    <w:rsid w:val="00BE7148"/>
    <w:rsid w:val="00BF061D"/>
    <w:rsid w:val="00BF70A0"/>
    <w:rsid w:val="00C007AF"/>
    <w:rsid w:val="00C1177E"/>
    <w:rsid w:val="00C155C7"/>
    <w:rsid w:val="00C1603E"/>
    <w:rsid w:val="00C17741"/>
    <w:rsid w:val="00C204D4"/>
    <w:rsid w:val="00C24480"/>
    <w:rsid w:val="00C329F6"/>
    <w:rsid w:val="00C42C87"/>
    <w:rsid w:val="00C454D6"/>
    <w:rsid w:val="00C614F8"/>
    <w:rsid w:val="00C73BEC"/>
    <w:rsid w:val="00C82467"/>
    <w:rsid w:val="00C838A1"/>
    <w:rsid w:val="00C9185B"/>
    <w:rsid w:val="00C97A20"/>
    <w:rsid w:val="00C97EB4"/>
    <w:rsid w:val="00CA672A"/>
    <w:rsid w:val="00CB0697"/>
    <w:rsid w:val="00CB080A"/>
    <w:rsid w:val="00CB0E1F"/>
    <w:rsid w:val="00CB1FDA"/>
    <w:rsid w:val="00CB20F1"/>
    <w:rsid w:val="00CB7D0B"/>
    <w:rsid w:val="00CC4495"/>
    <w:rsid w:val="00CE64D2"/>
    <w:rsid w:val="00CF54B1"/>
    <w:rsid w:val="00D069DA"/>
    <w:rsid w:val="00D076E2"/>
    <w:rsid w:val="00D107A2"/>
    <w:rsid w:val="00D11902"/>
    <w:rsid w:val="00D13AD4"/>
    <w:rsid w:val="00D151CB"/>
    <w:rsid w:val="00D15DA5"/>
    <w:rsid w:val="00D22969"/>
    <w:rsid w:val="00D26EE9"/>
    <w:rsid w:val="00D279C0"/>
    <w:rsid w:val="00D27A27"/>
    <w:rsid w:val="00D318BD"/>
    <w:rsid w:val="00D349E1"/>
    <w:rsid w:val="00D41E31"/>
    <w:rsid w:val="00D427B3"/>
    <w:rsid w:val="00D64E35"/>
    <w:rsid w:val="00D6764D"/>
    <w:rsid w:val="00D6785C"/>
    <w:rsid w:val="00D67899"/>
    <w:rsid w:val="00D8114F"/>
    <w:rsid w:val="00D83468"/>
    <w:rsid w:val="00D85529"/>
    <w:rsid w:val="00D86745"/>
    <w:rsid w:val="00D87CCF"/>
    <w:rsid w:val="00D91E5E"/>
    <w:rsid w:val="00D93D7D"/>
    <w:rsid w:val="00D94DE4"/>
    <w:rsid w:val="00DA0523"/>
    <w:rsid w:val="00DA13D7"/>
    <w:rsid w:val="00DA245A"/>
    <w:rsid w:val="00DA463B"/>
    <w:rsid w:val="00DC54FE"/>
    <w:rsid w:val="00DC6E44"/>
    <w:rsid w:val="00DC7A47"/>
    <w:rsid w:val="00DC7B19"/>
    <w:rsid w:val="00DD1AC5"/>
    <w:rsid w:val="00DD241D"/>
    <w:rsid w:val="00DE0A3D"/>
    <w:rsid w:val="00DE7BB7"/>
    <w:rsid w:val="00DF116E"/>
    <w:rsid w:val="00DF29E6"/>
    <w:rsid w:val="00DF6067"/>
    <w:rsid w:val="00E00B97"/>
    <w:rsid w:val="00E04169"/>
    <w:rsid w:val="00E10A8A"/>
    <w:rsid w:val="00E11498"/>
    <w:rsid w:val="00E11B69"/>
    <w:rsid w:val="00E15369"/>
    <w:rsid w:val="00E20EFE"/>
    <w:rsid w:val="00E24ED6"/>
    <w:rsid w:val="00E3214F"/>
    <w:rsid w:val="00E50341"/>
    <w:rsid w:val="00E503B6"/>
    <w:rsid w:val="00E62186"/>
    <w:rsid w:val="00E62BBF"/>
    <w:rsid w:val="00E655C7"/>
    <w:rsid w:val="00E7095A"/>
    <w:rsid w:val="00E76EEF"/>
    <w:rsid w:val="00E77EF5"/>
    <w:rsid w:val="00E84BB5"/>
    <w:rsid w:val="00E852E7"/>
    <w:rsid w:val="00E94BD6"/>
    <w:rsid w:val="00EA1DC3"/>
    <w:rsid w:val="00EA6D73"/>
    <w:rsid w:val="00ED09D9"/>
    <w:rsid w:val="00ED2200"/>
    <w:rsid w:val="00EE176D"/>
    <w:rsid w:val="00F005D0"/>
    <w:rsid w:val="00F13176"/>
    <w:rsid w:val="00F15214"/>
    <w:rsid w:val="00F17472"/>
    <w:rsid w:val="00F2655C"/>
    <w:rsid w:val="00F364D4"/>
    <w:rsid w:val="00F42311"/>
    <w:rsid w:val="00F604C0"/>
    <w:rsid w:val="00F60602"/>
    <w:rsid w:val="00F61B2D"/>
    <w:rsid w:val="00F70AC4"/>
    <w:rsid w:val="00F779C8"/>
    <w:rsid w:val="00F80732"/>
    <w:rsid w:val="00F84D59"/>
    <w:rsid w:val="00F86858"/>
    <w:rsid w:val="00F86FA1"/>
    <w:rsid w:val="00F90064"/>
    <w:rsid w:val="00F90AC3"/>
    <w:rsid w:val="00F95B6F"/>
    <w:rsid w:val="00FB33AB"/>
    <w:rsid w:val="00FB4EB1"/>
    <w:rsid w:val="00FC044A"/>
    <w:rsid w:val="00FC2FF2"/>
    <w:rsid w:val="00FC328E"/>
    <w:rsid w:val="00FC58C0"/>
    <w:rsid w:val="00FD2321"/>
    <w:rsid w:val="00FD321B"/>
    <w:rsid w:val="00FD544A"/>
    <w:rsid w:val="00FD65C8"/>
    <w:rsid w:val="00FE092F"/>
    <w:rsid w:val="00FE6410"/>
    <w:rsid w:val="00FE7C7F"/>
    <w:rsid w:val="00FF60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159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D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rsid w:val="007E39C4"/>
    <w:rPr>
      <w:sz w:val="16"/>
      <w:szCs w:val="16"/>
    </w:rPr>
  </w:style>
  <w:style w:type="paragraph" w:styleId="CommentText">
    <w:name w:val="annotation text"/>
    <w:basedOn w:val="Normal"/>
    <w:link w:val="CommentTextChar"/>
    <w:rsid w:val="007E39C4"/>
    <w:rPr>
      <w:sz w:val="20"/>
      <w:szCs w:val="20"/>
    </w:rPr>
  </w:style>
  <w:style w:type="character" w:customStyle="1" w:styleId="CommentTextChar">
    <w:name w:val="Comment Text Char"/>
    <w:basedOn w:val="DefaultParagraphFont"/>
    <w:link w:val="CommentText"/>
    <w:rsid w:val="007E39C4"/>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A24ED6"/>
    <w:pPr>
      <w:tabs>
        <w:tab w:val="center" w:pos="4513"/>
        <w:tab w:val="right" w:pos="9026"/>
      </w:tabs>
    </w:pPr>
  </w:style>
  <w:style w:type="character" w:customStyle="1" w:styleId="HeaderChar">
    <w:name w:val="Header Char"/>
    <w:basedOn w:val="DefaultParagraphFont"/>
    <w:link w:val="Header"/>
    <w:uiPriority w:val="99"/>
    <w:rsid w:val="00A24ED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24ED6"/>
    <w:pPr>
      <w:tabs>
        <w:tab w:val="center" w:pos="4513"/>
        <w:tab w:val="right" w:pos="9026"/>
      </w:tabs>
    </w:pPr>
  </w:style>
  <w:style w:type="character" w:customStyle="1" w:styleId="FooterChar">
    <w:name w:val="Footer Char"/>
    <w:basedOn w:val="DefaultParagraphFont"/>
    <w:link w:val="Footer"/>
    <w:uiPriority w:val="99"/>
    <w:rsid w:val="00A24ED6"/>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rsid w:val="000B37FD"/>
    <w:pPr>
      <w:spacing w:after="120" w:line="480" w:lineRule="auto"/>
      <w:ind w:left="283"/>
    </w:pPr>
    <w:rPr>
      <w:sz w:val="20"/>
      <w:szCs w:val="20"/>
      <w:lang w:val="en-US" w:eastAsia="en-US"/>
    </w:rPr>
  </w:style>
  <w:style w:type="character" w:customStyle="1" w:styleId="BodyTextIndent2Char">
    <w:name w:val="Body Text Indent 2 Char"/>
    <w:basedOn w:val="DefaultParagraphFont"/>
    <w:link w:val="BodyTextIndent2"/>
    <w:uiPriority w:val="99"/>
    <w:rsid w:val="000B37FD"/>
    <w:rPr>
      <w:rFonts w:ascii="Times New Roman" w:eastAsia="Times New Roman" w:hAnsi="Times New Roman" w:cs="Times New Roman"/>
      <w:sz w:val="20"/>
      <w:szCs w:val="20"/>
      <w:lang w:val="en-US"/>
    </w:rPr>
  </w:style>
  <w:style w:type="paragraph" w:customStyle="1" w:styleId="CharCharChar1CharCharCharCharCharCharChar">
    <w:name w:val="Char Char Char1 Char Char Char Char Char Char Char"/>
    <w:basedOn w:val="Normal"/>
    <w:rsid w:val="000B37FD"/>
    <w:rPr>
      <w:rFonts w:ascii="Arial" w:hAnsi="Arial" w:cs="Arial"/>
      <w:sz w:val="22"/>
      <w:szCs w:val="22"/>
      <w:lang w:eastAsia="en-US"/>
    </w:rPr>
  </w:style>
  <w:style w:type="character" w:customStyle="1" w:styleId="sectionbody1">
    <w:name w:val="sectionbody1"/>
    <w:basedOn w:val="DefaultParagraphFont"/>
    <w:rsid w:val="002635E1"/>
    <w:rPr>
      <w:rFonts w:ascii="Arial" w:hAnsi="Arial" w:cs="Arial" w:hint="default"/>
      <w:b w:val="0"/>
      <w:bCs w:val="0"/>
      <w:color w:val="666666"/>
      <w:sz w:val="18"/>
      <w:szCs w:val="18"/>
    </w:rPr>
  </w:style>
  <w:style w:type="paragraph" w:styleId="BodyTextIndent3">
    <w:name w:val="Body Text Indent 3"/>
    <w:basedOn w:val="Normal"/>
    <w:link w:val="BodyTextIndent3Char"/>
    <w:unhideWhenUsed/>
    <w:rsid w:val="0076068A"/>
    <w:pPr>
      <w:spacing w:after="120"/>
      <w:ind w:left="283"/>
    </w:pPr>
    <w:rPr>
      <w:sz w:val="16"/>
      <w:szCs w:val="16"/>
    </w:rPr>
  </w:style>
  <w:style w:type="character" w:customStyle="1" w:styleId="BodyTextIndent3Char">
    <w:name w:val="Body Text Indent 3 Char"/>
    <w:basedOn w:val="DefaultParagraphFont"/>
    <w:link w:val="BodyTextIndent3"/>
    <w:rsid w:val="0076068A"/>
    <w:rPr>
      <w:rFonts w:ascii="Times New Roman" w:eastAsia="Times New Roman" w:hAnsi="Times New Roman" w:cs="Times New Roman"/>
      <w:sz w:val="16"/>
      <w:szCs w:val="16"/>
      <w:lang w:eastAsia="en-AU"/>
    </w:rPr>
  </w:style>
  <w:style w:type="table" w:styleId="TableGrid">
    <w:name w:val="Table Grid"/>
    <w:basedOn w:val="TableNormal"/>
    <w:uiPriority w:val="59"/>
    <w:rsid w:val="00882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334C0"/>
    <w:rPr>
      <w:color w:val="0000FF"/>
      <w:u w:val="single"/>
    </w:rPr>
  </w:style>
  <w:style w:type="paragraph" w:styleId="FootnoteText">
    <w:name w:val="footnote text"/>
    <w:basedOn w:val="Normal"/>
    <w:link w:val="FootnoteTextChar"/>
    <w:uiPriority w:val="99"/>
    <w:semiHidden/>
    <w:unhideWhenUsed/>
    <w:rsid w:val="00961A67"/>
    <w:rPr>
      <w:sz w:val="20"/>
      <w:szCs w:val="20"/>
    </w:rPr>
  </w:style>
  <w:style w:type="character" w:customStyle="1" w:styleId="FootnoteTextChar">
    <w:name w:val="Footnote Text Char"/>
    <w:basedOn w:val="DefaultParagraphFont"/>
    <w:link w:val="FootnoteText"/>
    <w:uiPriority w:val="99"/>
    <w:semiHidden/>
    <w:rsid w:val="00961A6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961A67"/>
    <w:rPr>
      <w:vertAlign w:val="superscript"/>
    </w:rPr>
  </w:style>
  <w:style w:type="paragraph" w:styleId="BalloonText">
    <w:name w:val="Balloon Text"/>
    <w:basedOn w:val="Normal"/>
    <w:link w:val="BalloonTextChar"/>
    <w:uiPriority w:val="99"/>
    <w:semiHidden/>
    <w:unhideWhenUsed/>
    <w:rsid w:val="00D151CB"/>
    <w:rPr>
      <w:rFonts w:ascii="Tahoma" w:hAnsi="Tahoma" w:cs="Tahoma"/>
      <w:sz w:val="16"/>
      <w:szCs w:val="16"/>
    </w:rPr>
  </w:style>
  <w:style w:type="character" w:customStyle="1" w:styleId="BalloonTextChar">
    <w:name w:val="Balloon Text Char"/>
    <w:basedOn w:val="DefaultParagraphFont"/>
    <w:link w:val="BalloonText"/>
    <w:uiPriority w:val="99"/>
    <w:semiHidden/>
    <w:rsid w:val="00D151CB"/>
    <w:rPr>
      <w:rFonts w:ascii="Tahoma" w:eastAsia="Times New Roman" w:hAnsi="Tahoma" w:cs="Tahoma"/>
      <w:sz w:val="16"/>
      <w:szCs w:val="16"/>
      <w:lang w:eastAsia="en-AU"/>
    </w:rPr>
  </w:style>
  <w:style w:type="paragraph" w:styleId="NormalWeb">
    <w:name w:val="Normal (Web)"/>
    <w:basedOn w:val="Normal"/>
    <w:uiPriority w:val="99"/>
    <w:semiHidden/>
    <w:unhideWhenUsed/>
    <w:rsid w:val="00612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D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rsid w:val="007E39C4"/>
    <w:rPr>
      <w:sz w:val="16"/>
      <w:szCs w:val="16"/>
    </w:rPr>
  </w:style>
  <w:style w:type="paragraph" w:styleId="CommentText">
    <w:name w:val="annotation text"/>
    <w:basedOn w:val="Normal"/>
    <w:link w:val="CommentTextChar"/>
    <w:rsid w:val="007E39C4"/>
    <w:rPr>
      <w:sz w:val="20"/>
      <w:szCs w:val="20"/>
    </w:rPr>
  </w:style>
  <w:style w:type="character" w:customStyle="1" w:styleId="CommentTextChar">
    <w:name w:val="Comment Text Char"/>
    <w:basedOn w:val="DefaultParagraphFont"/>
    <w:link w:val="CommentText"/>
    <w:rsid w:val="007E39C4"/>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A24ED6"/>
    <w:pPr>
      <w:tabs>
        <w:tab w:val="center" w:pos="4513"/>
        <w:tab w:val="right" w:pos="9026"/>
      </w:tabs>
    </w:pPr>
  </w:style>
  <w:style w:type="character" w:customStyle="1" w:styleId="HeaderChar">
    <w:name w:val="Header Char"/>
    <w:basedOn w:val="DefaultParagraphFont"/>
    <w:link w:val="Header"/>
    <w:uiPriority w:val="99"/>
    <w:rsid w:val="00A24ED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A24ED6"/>
    <w:pPr>
      <w:tabs>
        <w:tab w:val="center" w:pos="4513"/>
        <w:tab w:val="right" w:pos="9026"/>
      </w:tabs>
    </w:pPr>
  </w:style>
  <w:style w:type="character" w:customStyle="1" w:styleId="FooterChar">
    <w:name w:val="Footer Char"/>
    <w:basedOn w:val="DefaultParagraphFont"/>
    <w:link w:val="Footer"/>
    <w:uiPriority w:val="99"/>
    <w:rsid w:val="00A24ED6"/>
    <w:rPr>
      <w:rFonts w:ascii="Times New Roman" w:eastAsia="Times New Roman" w:hAnsi="Times New Roman" w:cs="Times New Roman"/>
      <w:sz w:val="24"/>
      <w:szCs w:val="24"/>
      <w:lang w:eastAsia="en-AU"/>
    </w:rPr>
  </w:style>
  <w:style w:type="paragraph" w:styleId="BodyTextIndent2">
    <w:name w:val="Body Text Indent 2"/>
    <w:basedOn w:val="Normal"/>
    <w:link w:val="BodyTextIndent2Char"/>
    <w:uiPriority w:val="99"/>
    <w:rsid w:val="000B37FD"/>
    <w:pPr>
      <w:spacing w:after="120" w:line="480" w:lineRule="auto"/>
      <w:ind w:left="283"/>
    </w:pPr>
    <w:rPr>
      <w:sz w:val="20"/>
      <w:szCs w:val="20"/>
      <w:lang w:val="en-US" w:eastAsia="en-US"/>
    </w:rPr>
  </w:style>
  <w:style w:type="character" w:customStyle="1" w:styleId="BodyTextIndent2Char">
    <w:name w:val="Body Text Indent 2 Char"/>
    <w:basedOn w:val="DefaultParagraphFont"/>
    <w:link w:val="BodyTextIndent2"/>
    <w:uiPriority w:val="99"/>
    <w:rsid w:val="000B37FD"/>
    <w:rPr>
      <w:rFonts w:ascii="Times New Roman" w:eastAsia="Times New Roman" w:hAnsi="Times New Roman" w:cs="Times New Roman"/>
      <w:sz w:val="20"/>
      <w:szCs w:val="20"/>
      <w:lang w:val="en-US"/>
    </w:rPr>
  </w:style>
  <w:style w:type="paragraph" w:customStyle="1" w:styleId="CharCharChar1CharCharCharCharCharCharChar">
    <w:name w:val="Char Char Char1 Char Char Char Char Char Char Char"/>
    <w:basedOn w:val="Normal"/>
    <w:rsid w:val="000B37FD"/>
    <w:rPr>
      <w:rFonts w:ascii="Arial" w:hAnsi="Arial" w:cs="Arial"/>
      <w:sz w:val="22"/>
      <w:szCs w:val="22"/>
      <w:lang w:eastAsia="en-US"/>
    </w:rPr>
  </w:style>
  <w:style w:type="character" w:customStyle="1" w:styleId="sectionbody1">
    <w:name w:val="sectionbody1"/>
    <w:basedOn w:val="DefaultParagraphFont"/>
    <w:rsid w:val="002635E1"/>
    <w:rPr>
      <w:rFonts w:ascii="Arial" w:hAnsi="Arial" w:cs="Arial" w:hint="default"/>
      <w:b w:val="0"/>
      <w:bCs w:val="0"/>
      <w:color w:val="666666"/>
      <w:sz w:val="18"/>
      <w:szCs w:val="18"/>
    </w:rPr>
  </w:style>
  <w:style w:type="paragraph" w:styleId="BodyTextIndent3">
    <w:name w:val="Body Text Indent 3"/>
    <w:basedOn w:val="Normal"/>
    <w:link w:val="BodyTextIndent3Char"/>
    <w:unhideWhenUsed/>
    <w:rsid w:val="0076068A"/>
    <w:pPr>
      <w:spacing w:after="120"/>
      <w:ind w:left="283"/>
    </w:pPr>
    <w:rPr>
      <w:sz w:val="16"/>
      <w:szCs w:val="16"/>
    </w:rPr>
  </w:style>
  <w:style w:type="character" w:customStyle="1" w:styleId="BodyTextIndent3Char">
    <w:name w:val="Body Text Indent 3 Char"/>
    <w:basedOn w:val="DefaultParagraphFont"/>
    <w:link w:val="BodyTextIndent3"/>
    <w:rsid w:val="0076068A"/>
    <w:rPr>
      <w:rFonts w:ascii="Times New Roman" w:eastAsia="Times New Roman" w:hAnsi="Times New Roman" w:cs="Times New Roman"/>
      <w:sz w:val="16"/>
      <w:szCs w:val="16"/>
      <w:lang w:eastAsia="en-AU"/>
    </w:rPr>
  </w:style>
  <w:style w:type="table" w:styleId="TableGrid">
    <w:name w:val="Table Grid"/>
    <w:basedOn w:val="TableNormal"/>
    <w:uiPriority w:val="59"/>
    <w:rsid w:val="00882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334C0"/>
    <w:rPr>
      <w:color w:val="0000FF"/>
      <w:u w:val="single"/>
    </w:rPr>
  </w:style>
  <w:style w:type="paragraph" w:styleId="FootnoteText">
    <w:name w:val="footnote text"/>
    <w:basedOn w:val="Normal"/>
    <w:link w:val="FootnoteTextChar"/>
    <w:uiPriority w:val="99"/>
    <w:semiHidden/>
    <w:unhideWhenUsed/>
    <w:rsid w:val="00961A67"/>
    <w:rPr>
      <w:sz w:val="20"/>
      <w:szCs w:val="20"/>
    </w:rPr>
  </w:style>
  <w:style w:type="character" w:customStyle="1" w:styleId="FootnoteTextChar">
    <w:name w:val="Footnote Text Char"/>
    <w:basedOn w:val="DefaultParagraphFont"/>
    <w:link w:val="FootnoteText"/>
    <w:uiPriority w:val="99"/>
    <w:semiHidden/>
    <w:rsid w:val="00961A67"/>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961A67"/>
    <w:rPr>
      <w:vertAlign w:val="superscript"/>
    </w:rPr>
  </w:style>
  <w:style w:type="paragraph" w:styleId="BalloonText">
    <w:name w:val="Balloon Text"/>
    <w:basedOn w:val="Normal"/>
    <w:link w:val="BalloonTextChar"/>
    <w:uiPriority w:val="99"/>
    <w:semiHidden/>
    <w:unhideWhenUsed/>
    <w:rsid w:val="00D151CB"/>
    <w:rPr>
      <w:rFonts w:ascii="Tahoma" w:hAnsi="Tahoma" w:cs="Tahoma"/>
      <w:sz w:val="16"/>
      <w:szCs w:val="16"/>
    </w:rPr>
  </w:style>
  <w:style w:type="character" w:customStyle="1" w:styleId="BalloonTextChar">
    <w:name w:val="Balloon Text Char"/>
    <w:basedOn w:val="DefaultParagraphFont"/>
    <w:link w:val="BalloonText"/>
    <w:uiPriority w:val="99"/>
    <w:semiHidden/>
    <w:rsid w:val="00D151CB"/>
    <w:rPr>
      <w:rFonts w:ascii="Tahoma" w:eastAsia="Times New Roman" w:hAnsi="Tahoma" w:cs="Tahoma"/>
      <w:sz w:val="16"/>
      <w:szCs w:val="16"/>
      <w:lang w:eastAsia="en-AU"/>
    </w:rPr>
  </w:style>
  <w:style w:type="paragraph" w:styleId="NormalWeb">
    <w:name w:val="Normal (Web)"/>
    <w:basedOn w:val="Normal"/>
    <w:uiPriority w:val="99"/>
    <w:semiHidden/>
    <w:unhideWhenUsed/>
    <w:rsid w:val="00612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97567">
      <w:bodyDiv w:val="1"/>
      <w:marLeft w:val="0"/>
      <w:marRight w:val="0"/>
      <w:marTop w:val="0"/>
      <w:marBottom w:val="0"/>
      <w:divBdr>
        <w:top w:val="none" w:sz="0" w:space="0" w:color="auto"/>
        <w:left w:val="none" w:sz="0" w:space="0" w:color="auto"/>
        <w:bottom w:val="none" w:sz="0" w:space="0" w:color="auto"/>
        <w:right w:val="none" w:sz="0" w:space="0" w:color="auto"/>
      </w:divBdr>
    </w:div>
    <w:div w:id="772241639">
      <w:bodyDiv w:val="1"/>
      <w:marLeft w:val="0"/>
      <w:marRight w:val="0"/>
      <w:marTop w:val="0"/>
      <w:marBottom w:val="0"/>
      <w:divBdr>
        <w:top w:val="none" w:sz="0" w:space="0" w:color="auto"/>
        <w:left w:val="none" w:sz="0" w:space="0" w:color="auto"/>
        <w:bottom w:val="none" w:sz="0" w:space="0" w:color="auto"/>
        <w:right w:val="none" w:sz="0" w:space="0" w:color="auto"/>
      </w:divBdr>
    </w:div>
    <w:div w:id="784037489">
      <w:bodyDiv w:val="1"/>
      <w:marLeft w:val="0"/>
      <w:marRight w:val="0"/>
      <w:marTop w:val="0"/>
      <w:marBottom w:val="0"/>
      <w:divBdr>
        <w:top w:val="none" w:sz="0" w:space="0" w:color="auto"/>
        <w:left w:val="none" w:sz="0" w:space="0" w:color="auto"/>
        <w:bottom w:val="none" w:sz="0" w:space="0" w:color="auto"/>
        <w:right w:val="none" w:sz="0" w:space="0" w:color="auto"/>
      </w:divBdr>
    </w:div>
    <w:div w:id="952983006">
      <w:bodyDiv w:val="1"/>
      <w:marLeft w:val="0"/>
      <w:marRight w:val="0"/>
      <w:marTop w:val="0"/>
      <w:marBottom w:val="0"/>
      <w:divBdr>
        <w:top w:val="none" w:sz="0" w:space="0" w:color="auto"/>
        <w:left w:val="none" w:sz="0" w:space="0" w:color="auto"/>
        <w:bottom w:val="none" w:sz="0" w:space="0" w:color="auto"/>
        <w:right w:val="none" w:sz="0" w:space="0" w:color="auto"/>
      </w:divBdr>
    </w:div>
    <w:div w:id="1195776082">
      <w:bodyDiv w:val="1"/>
      <w:marLeft w:val="0"/>
      <w:marRight w:val="0"/>
      <w:marTop w:val="0"/>
      <w:marBottom w:val="0"/>
      <w:divBdr>
        <w:top w:val="none" w:sz="0" w:space="0" w:color="auto"/>
        <w:left w:val="none" w:sz="0" w:space="0" w:color="auto"/>
        <w:bottom w:val="none" w:sz="0" w:space="0" w:color="auto"/>
        <w:right w:val="none" w:sz="0" w:space="0" w:color="auto"/>
      </w:divBdr>
    </w:div>
    <w:div w:id="1387415434">
      <w:bodyDiv w:val="1"/>
      <w:marLeft w:val="0"/>
      <w:marRight w:val="0"/>
      <w:marTop w:val="0"/>
      <w:marBottom w:val="0"/>
      <w:divBdr>
        <w:top w:val="none" w:sz="0" w:space="0" w:color="auto"/>
        <w:left w:val="none" w:sz="0" w:space="0" w:color="auto"/>
        <w:bottom w:val="none" w:sz="0" w:space="0" w:color="auto"/>
        <w:right w:val="none" w:sz="0" w:space="0" w:color="auto"/>
      </w:divBdr>
    </w:div>
    <w:div w:id="1804809942">
      <w:bodyDiv w:val="1"/>
      <w:marLeft w:val="0"/>
      <w:marRight w:val="0"/>
      <w:marTop w:val="0"/>
      <w:marBottom w:val="0"/>
      <w:divBdr>
        <w:top w:val="none" w:sz="0" w:space="0" w:color="auto"/>
        <w:left w:val="none" w:sz="0" w:space="0" w:color="auto"/>
        <w:bottom w:val="none" w:sz="0" w:space="0" w:color="auto"/>
        <w:right w:val="none" w:sz="0" w:space="0" w:color="auto"/>
      </w:divBdr>
    </w:div>
    <w:div w:id="1903514962">
      <w:bodyDiv w:val="1"/>
      <w:marLeft w:val="0"/>
      <w:marRight w:val="0"/>
      <w:marTop w:val="0"/>
      <w:marBottom w:val="0"/>
      <w:divBdr>
        <w:top w:val="none" w:sz="0" w:space="0" w:color="auto"/>
        <w:left w:val="none" w:sz="0" w:space="0" w:color="auto"/>
        <w:bottom w:val="none" w:sz="0" w:space="0" w:color="auto"/>
        <w:right w:val="none" w:sz="0" w:space="0" w:color="auto"/>
      </w:divBdr>
      <w:divsChild>
        <w:div w:id="2021396564">
          <w:marLeft w:val="0"/>
          <w:marRight w:val="0"/>
          <w:marTop w:val="0"/>
          <w:marBottom w:val="0"/>
          <w:divBdr>
            <w:top w:val="none" w:sz="0" w:space="0" w:color="auto"/>
            <w:left w:val="none" w:sz="0" w:space="0" w:color="auto"/>
            <w:bottom w:val="none" w:sz="0" w:space="0" w:color="auto"/>
            <w:right w:val="none" w:sz="0" w:space="0" w:color="auto"/>
          </w:divBdr>
          <w:divsChild>
            <w:div w:id="392313016">
              <w:marLeft w:val="3165"/>
              <w:marRight w:val="150"/>
              <w:marTop w:val="0"/>
              <w:marBottom w:val="0"/>
              <w:divBdr>
                <w:top w:val="single" w:sz="6" w:space="4" w:color="999999"/>
                <w:left w:val="single" w:sz="6" w:space="11" w:color="999999"/>
                <w:bottom w:val="single" w:sz="6" w:space="11" w:color="999999"/>
                <w:right w:val="single" w:sz="6" w:space="11" w:color="999999"/>
              </w:divBdr>
              <w:divsChild>
                <w:div w:id="1490052494">
                  <w:marLeft w:val="0"/>
                  <w:marRight w:val="0"/>
                  <w:marTop w:val="0"/>
                  <w:marBottom w:val="0"/>
                  <w:divBdr>
                    <w:top w:val="none" w:sz="0" w:space="0" w:color="auto"/>
                    <w:left w:val="none" w:sz="0" w:space="0" w:color="auto"/>
                    <w:bottom w:val="none" w:sz="0" w:space="0" w:color="auto"/>
                    <w:right w:val="none" w:sz="0" w:space="0" w:color="auto"/>
                  </w:divBdr>
                  <w:divsChild>
                    <w:div w:id="10623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c@fahcsia.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c@fahcsia.gov.au" TargetMode="External"/><Relationship Id="rId5" Type="http://schemas.openxmlformats.org/officeDocument/2006/relationships/settings" Target="settings.xml"/><Relationship Id="rId15" Type="http://schemas.openxmlformats.org/officeDocument/2006/relationships/hyperlink" Target="mailto:cpc@fahcsia.gov.a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cpc@fahcsia.gov.au"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ADEEEAC5F82446BA8C385925016BD4" ma:contentTypeVersion="0" ma:contentTypeDescription="Create a new document." ma:contentTypeScope="" ma:versionID="0152e645456707e3801121cadb0bb3b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EC96AD9-6AD2-4FD8-A358-971A2238C254}"/>
</file>

<file path=customXml/itemProps2.xml><?xml version="1.0" encoding="utf-8"?>
<ds:datastoreItem xmlns:ds="http://schemas.openxmlformats.org/officeDocument/2006/customXml" ds:itemID="{2C688E55-A913-40AE-9FB7-0778C029132C}"/>
</file>

<file path=customXml/itemProps3.xml><?xml version="1.0" encoding="utf-8"?>
<ds:datastoreItem xmlns:ds="http://schemas.openxmlformats.org/officeDocument/2006/customXml" ds:itemID="{8B583C7A-6DBB-4D5C-8AC2-F9B18143ED88}"/>
</file>

<file path=customXml/itemProps4.xml><?xml version="1.0" encoding="utf-8"?>
<ds:datastoreItem xmlns:ds="http://schemas.openxmlformats.org/officeDocument/2006/customXml" ds:itemID="{FEB2EB61-D487-4888-8E49-0940AB6B76AB}"/>
</file>

<file path=docProps/app.xml><?xml version="1.0" encoding="utf-8"?>
<Properties xmlns="http://schemas.openxmlformats.org/officeDocument/2006/extended-properties" xmlns:vt="http://schemas.openxmlformats.org/officeDocument/2006/docPropsVTypes">
  <Template>Normal</Template>
  <TotalTime>2</TotalTime>
  <Pages>17</Pages>
  <Words>5101</Words>
  <Characters>29076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 Emily</dc:creator>
  <cp:keywords/>
  <dc:description/>
  <cp:lastModifiedBy>Yung, Yvonne</cp:lastModifiedBy>
  <cp:revision>2</cp:revision>
  <cp:lastPrinted>2013-04-03T02:25:00Z</cp:lastPrinted>
  <dcterms:created xsi:type="dcterms:W3CDTF">2013-04-08T00:04:00Z</dcterms:created>
  <dcterms:modified xsi:type="dcterms:W3CDTF">2013-04-08T00:04:00Z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0x0101009AADEEEAC5F82446BA8C385925016BD4</vt:lpwstr>
  </property>
</Properties>
</file>